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534B" w:rsidP="003F534B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D36031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Чем вредит неумеренное использование смартфонов и планшетов ребенку?</w:t>
      </w:r>
    </w:p>
    <w:p w:rsidR="003F534B" w:rsidRPr="0010176E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Современный мир называют информационным веком. Невозможно представить себе нашу жизнь без смартфонов, планшетов и компьютеров. </w:t>
      </w: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Наряду с несомненной пользой, они несут детям и колоссальный вред. </w:t>
      </w:r>
    </w:p>
    <w:p w:rsidR="003F534B" w:rsidRDefault="003F534B" w:rsidP="003F534B">
      <w:pPr>
        <w:spacing w:after="0"/>
        <w:ind w:firstLine="708"/>
        <w:jc w:val="center"/>
        <w:rPr>
          <w:rFonts w:ascii="Comic Sans MS" w:hAnsi="Comic Sans MS" w:cs="Times New Roman"/>
          <w:b/>
          <w:color w:val="333333"/>
          <w:sz w:val="28"/>
          <w:szCs w:val="28"/>
        </w:rPr>
      </w:pPr>
    </w:p>
    <w:p w:rsidR="003F534B" w:rsidRPr="003645DB" w:rsidRDefault="003F534B" w:rsidP="003F534B">
      <w:pPr>
        <w:ind w:firstLine="708"/>
        <w:jc w:val="center"/>
        <w:rPr>
          <w:rFonts w:ascii="Comic Sans MS" w:hAnsi="Comic Sans MS" w:cs="Times New Roman"/>
          <w:b/>
          <w:color w:val="333333"/>
          <w:sz w:val="28"/>
          <w:szCs w:val="28"/>
        </w:rPr>
      </w:pPr>
      <w:r w:rsidRPr="003645DB">
        <w:rPr>
          <w:rFonts w:ascii="Comic Sans MS" w:hAnsi="Comic Sans MS" w:cs="Times New Roman"/>
          <w:b/>
          <w:color w:val="333333"/>
          <w:sz w:val="28"/>
          <w:szCs w:val="28"/>
        </w:rPr>
        <w:t xml:space="preserve">Минусы использования </w:t>
      </w:r>
      <w:proofErr w:type="spellStart"/>
      <w:r w:rsidRPr="003645DB">
        <w:rPr>
          <w:rFonts w:ascii="Comic Sans MS" w:hAnsi="Comic Sans MS" w:cs="Times New Roman"/>
          <w:b/>
          <w:color w:val="333333"/>
          <w:sz w:val="28"/>
          <w:szCs w:val="28"/>
        </w:rPr>
        <w:t>гаджетов</w:t>
      </w:r>
      <w:proofErr w:type="spellEnd"/>
    </w:p>
    <w:p w:rsidR="003F534B" w:rsidRPr="0010176E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b/>
          <w:color w:val="333333"/>
          <w:sz w:val="28"/>
          <w:szCs w:val="28"/>
        </w:rPr>
        <w:t>«Однобокость» развивающего эффекта.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Для ребёнка раннего возраста, у которого образное мышление ещё только формируется, развивающий эффект от мультиков и передач стремится к нулю. Когда ребёнок активно осваивает мир предметов, важно, чтобы у него были задействованы все каналы восприятия. Чтобы понять, что кубик квадратный, а мяч круглый, ему недостаточно увидеть изображения – обязательно нужно потрогать, ощутить ручками грани и рёбра кубика, округлость мяча. В итоге развивающее видео даёт однобокий эффект: формально ребёнок что-то запоминает, но фактически не осваивает информацию глубоко и качественно. </w:t>
      </w: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b/>
          <w:color w:val="333333"/>
          <w:sz w:val="28"/>
          <w:szCs w:val="28"/>
        </w:rPr>
        <w:t>Отрицательное влияние на здоровье и физическое развитие.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В первую очередь речь идёт об </w:t>
      </w:r>
      <w:r w:rsidRPr="00937D50">
        <w:rPr>
          <w:rFonts w:ascii="Times New Roman" w:hAnsi="Times New Roman" w:cs="Times New Roman"/>
          <w:i/>
          <w:color w:val="333333"/>
          <w:sz w:val="28"/>
          <w:szCs w:val="28"/>
          <w:u w:val="single"/>
        </w:rPr>
        <w:t>ухудшении зрения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. Если ребёнок регулярно больше 20 минут в день смотрит в монитор компьютера или экран телефона или планшета, то через полгода острота его зрения начинает снижаться. Второй аспект негативного влияния на здоровье связан с тем, что дети, проводящие много времени за играми и мультиками, гораздо меньше двигаются, а это системно </w:t>
      </w:r>
      <w:r w:rsidRPr="00937D50">
        <w:rPr>
          <w:rFonts w:ascii="Times New Roman" w:hAnsi="Times New Roman" w:cs="Times New Roman"/>
          <w:i/>
          <w:color w:val="333333"/>
          <w:sz w:val="28"/>
          <w:szCs w:val="28"/>
          <w:u w:val="single"/>
        </w:rPr>
        <w:t>сказывается на состоянии всего организма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3F534B" w:rsidRPr="00937D50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В результате долгого держания </w:t>
      </w:r>
      <w:proofErr w:type="spellStart"/>
      <w:r w:rsidRPr="00937D50">
        <w:rPr>
          <w:rFonts w:ascii="Times New Roman" w:hAnsi="Times New Roman" w:cs="Times New Roman"/>
          <w:color w:val="333333"/>
          <w:sz w:val="28"/>
          <w:szCs w:val="28"/>
        </w:rPr>
        <w:t>гаджета</w:t>
      </w:r>
      <w:proofErr w:type="spellEnd"/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 в руках, однообразного движения пальцами по экрану, </w:t>
      </w:r>
      <w:r w:rsidRPr="003645DB">
        <w:rPr>
          <w:rFonts w:ascii="Times New Roman" w:hAnsi="Times New Roman" w:cs="Times New Roman"/>
          <w:i/>
          <w:color w:val="333333"/>
          <w:sz w:val="28"/>
          <w:szCs w:val="28"/>
          <w:u w:val="single"/>
        </w:rPr>
        <w:t>могут возникнуть патологии кистей</w:t>
      </w:r>
      <w:r w:rsidRPr="00937D50">
        <w:rPr>
          <w:rFonts w:ascii="Times New Roman" w:hAnsi="Times New Roman" w:cs="Times New Roman"/>
          <w:color w:val="333333"/>
          <w:sz w:val="28"/>
          <w:szCs w:val="28"/>
        </w:rPr>
        <w:t>: растяжение связок, проблемы с сухожилиями, особенно это касается большого пальца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937D50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</w:p>
    <w:p w:rsidR="003F534B" w:rsidRPr="00937D50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Возможно </w:t>
      </w:r>
      <w:r w:rsidRPr="003645DB">
        <w:rPr>
          <w:rFonts w:ascii="Times New Roman" w:hAnsi="Times New Roman" w:cs="Times New Roman"/>
          <w:i/>
          <w:color w:val="333333"/>
          <w:sz w:val="28"/>
          <w:szCs w:val="28"/>
          <w:u w:val="single"/>
        </w:rPr>
        <w:t>нарушение координации между сигналами головного мозга и движениями рук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Это </w:t>
      </w:r>
      <w:r w:rsidRPr="003645DB">
        <w:rPr>
          <w:rFonts w:ascii="Times New Roman" w:hAnsi="Times New Roman" w:cs="Times New Roman"/>
          <w:i/>
          <w:color w:val="333333"/>
          <w:sz w:val="28"/>
          <w:szCs w:val="28"/>
          <w:u w:val="single"/>
        </w:rPr>
        <w:t>может вызвать ожирение</w:t>
      </w:r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. При длительном использовании планшета ребенок уменьшает свою двигательную активность. Часто, </w:t>
      </w:r>
      <w:r>
        <w:rPr>
          <w:rFonts w:ascii="Times New Roman" w:hAnsi="Times New Roman" w:cs="Times New Roman"/>
          <w:color w:val="333333"/>
          <w:sz w:val="28"/>
          <w:szCs w:val="28"/>
        </w:rPr>
        <w:t>«зависая»</w:t>
      </w:r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 в планшете, любит полакомиться чем-то вкусненьким. По данным исследований американских ученых, дети, которым разрешено выходить в Интернет из своей спальни, на 30% чаще имеют избыточный вес.</w:t>
      </w: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Оттого, что ребенок длительное время находится в одной позе, склонив голову вниз, ухудшается осанка, </w:t>
      </w:r>
      <w:r w:rsidRPr="00937D50">
        <w:rPr>
          <w:rFonts w:ascii="Times New Roman" w:hAnsi="Times New Roman" w:cs="Times New Roman"/>
          <w:i/>
          <w:color w:val="333333"/>
          <w:sz w:val="28"/>
          <w:szCs w:val="28"/>
          <w:u w:val="single"/>
        </w:rPr>
        <w:t>может развиться искривление позвоночника</w:t>
      </w:r>
      <w:r w:rsidRPr="00937D50">
        <w:rPr>
          <w:rFonts w:ascii="Times New Roman" w:hAnsi="Times New Roman" w:cs="Times New Roman"/>
          <w:color w:val="333333"/>
          <w:sz w:val="28"/>
          <w:szCs w:val="28"/>
        </w:rPr>
        <w:t xml:space="preserve"> (особенно страдает шейный отдел)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F534B" w:rsidRPr="00937D50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r w:rsidRPr="00937D50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9F8F5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-19095</wp:posOffset>
            </wp:positionH>
            <wp:positionV relativeFrom="paragraph">
              <wp:posOffset>2924</wp:posOffset>
            </wp:positionV>
            <wp:extent cx="6030875" cy="4557737"/>
            <wp:effectExtent l="19050" t="0" r="7975" b="0"/>
            <wp:wrapNone/>
            <wp:docPr id="1" name="Рисунок 1" descr="ÐÑÐµÐ´ Ð¿Ð»Ð°Ð½ÑÐµÑÐ° Ð´Ð»Ñ ÑÐµÐ±ÐµÐ½ÐºÐ° (ÐºÐ»Ð¸ÐºÐ½Ð¸ Ð´Ð»Ñ ÑÐ²ÐµÐ»Ð¸ÑÐµÐ½Ð¸Ñ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ÑÐµÐ´ Ð¿Ð»Ð°Ð½ÑÐµÑÐ° Ð´Ð»Ñ ÑÐµÐ±ÐµÐ½ÐºÐ° (ÐºÐ»Ð¸ÐºÐ½Ð¸ Ð´Ð»Ñ ÑÐ²ÐµÐ»Ð¸ÑÐµÐ½Ð¸Ñ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85" cy="455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7D50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Pr="0010176E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b/>
          <w:color w:val="333333"/>
          <w:sz w:val="28"/>
          <w:szCs w:val="28"/>
        </w:rPr>
        <w:t>Снижение творческой активности.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Никакие игры и приложения никогда не заменят спонтанное творчество, работу с настоящими материалами и живым цветом. В реальной жизни ребёнок фантазирует. Он клеит, лепит, вырезает, раскрашивает, комбинирует, находит самые неожиданные решения. Виртуальное пространство лишает его творчества, ведь там он может действовать только в рамках опций, предусмотренных производителем программы. </w:t>
      </w: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b/>
          <w:color w:val="333333"/>
          <w:sz w:val="28"/>
          <w:szCs w:val="28"/>
        </w:rPr>
        <w:t>Вытеснение интересов, отношений и привязанностей в виртуальное пространство.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5"/>
        <w:gridCol w:w="4906"/>
      </w:tblGrid>
      <w:tr w:rsidR="003F534B" w:rsidTr="003F534B">
        <w:tc>
          <w:tcPr>
            <w:tcW w:w="4785" w:type="dxa"/>
          </w:tcPr>
          <w:p w:rsidR="003F534B" w:rsidRDefault="003F534B" w:rsidP="003F53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      При злоупотреблении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гаджетами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</w:t>
            </w:r>
            <w:r w:rsidRPr="0010176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ебёнок буквально выпадает из реальной жизни: все его интересы сосредоточены на виртуальном мире. В этом случае можно говорить о зависимости от </w:t>
            </w:r>
            <w:proofErr w:type="spellStart"/>
            <w:r w:rsidRPr="0010176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гаджетов</w:t>
            </w:r>
            <w:proofErr w:type="spellEnd"/>
            <w:r w:rsidRPr="0010176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3F534B" w:rsidRDefault="003F534B" w:rsidP="003F534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F534B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drawing>
                <wp:inline distT="0" distB="0" distL="0" distR="0">
                  <wp:extent cx="2959100" cy="1619453"/>
                  <wp:effectExtent l="19050" t="0" r="0" b="0"/>
                  <wp:docPr id="2" name="Рисунок 1" descr="http://school29.admsurgut.ru/storage/app/uploads/public/5cf/b3d/c31/5cfb3dc318abb298167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29.admsurgut.ru/storage/app/uploads/public/5cf/b3d/c31/5cfb3dc318abb298167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1619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534B" w:rsidRDefault="003F534B" w:rsidP="003F534B">
      <w:pPr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F534B" w:rsidRDefault="003F534B" w:rsidP="003F534B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10176E">
        <w:rPr>
          <w:rFonts w:ascii="Times New Roman" w:hAnsi="Times New Roman" w:cs="Times New Roman"/>
          <w:b/>
          <w:color w:val="333333"/>
          <w:sz w:val="28"/>
          <w:szCs w:val="28"/>
        </w:rPr>
        <w:t>Редко, но возможно наблюдаться и психическое расстройство.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Если ребенок часто играет в </w:t>
      </w:r>
      <w:proofErr w:type="gramStart"/>
      <w:r w:rsidRPr="0010176E">
        <w:rPr>
          <w:rFonts w:ascii="Times New Roman" w:hAnsi="Times New Roman" w:cs="Times New Roman"/>
          <w:color w:val="333333"/>
          <w:sz w:val="28"/>
          <w:szCs w:val="28"/>
        </w:rPr>
        <w:t>игры</w:t>
      </w:r>
      <w:proofErr w:type="gramEnd"/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где много крови и ужасов.</w:t>
      </w:r>
    </w:p>
    <w:p w:rsidR="003F534B" w:rsidRPr="003645DB" w:rsidRDefault="003F534B" w:rsidP="003F534B">
      <w:pPr>
        <w:spacing w:after="0"/>
        <w:ind w:firstLine="708"/>
        <w:jc w:val="center"/>
        <w:rPr>
          <w:rFonts w:ascii="Comic Sans MS" w:hAnsi="Comic Sans MS" w:cs="Times New Roman"/>
          <w:color w:val="333333"/>
          <w:sz w:val="28"/>
          <w:szCs w:val="28"/>
        </w:rPr>
      </w:pPr>
      <w:r w:rsidRPr="003645DB">
        <w:rPr>
          <w:rFonts w:ascii="Comic Sans MS" w:hAnsi="Comic Sans MS" w:cs="Times New Roman"/>
          <w:b/>
          <w:color w:val="333333"/>
          <w:sz w:val="28"/>
          <w:szCs w:val="28"/>
        </w:rPr>
        <w:lastRenderedPageBreak/>
        <w:t xml:space="preserve">Плюсы использования </w:t>
      </w:r>
      <w:proofErr w:type="spellStart"/>
      <w:r w:rsidRPr="003645DB">
        <w:rPr>
          <w:rFonts w:ascii="Comic Sans MS" w:hAnsi="Comic Sans MS" w:cs="Times New Roman"/>
          <w:b/>
          <w:color w:val="333333"/>
          <w:sz w:val="28"/>
          <w:szCs w:val="28"/>
        </w:rPr>
        <w:t>гаджетов</w:t>
      </w:r>
      <w:proofErr w:type="spellEnd"/>
    </w:p>
    <w:p w:rsidR="003F534B" w:rsidRPr="0010176E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b/>
          <w:color w:val="333333"/>
          <w:sz w:val="28"/>
          <w:szCs w:val="28"/>
        </w:rPr>
        <w:t>Способ временно занять ребёнка в «полевых» условиях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. Дети достаточно тяжело переносят длительное ожидание в очередях, дальнюю дорогу, стояние в пробках. Игрушки, книги, фломастеры и альбом далеко не всегда могут оказаться под рукой, а вот с </w:t>
      </w:r>
      <w:proofErr w:type="spellStart"/>
      <w:r w:rsidRPr="0010176E">
        <w:rPr>
          <w:rFonts w:ascii="Times New Roman" w:hAnsi="Times New Roman" w:cs="Times New Roman"/>
          <w:color w:val="333333"/>
          <w:sz w:val="28"/>
          <w:szCs w:val="28"/>
        </w:rPr>
        <w:t>гаджетами</w:t>
      </w:r>
      <w:proofErr w:type="spellEnd"/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взрослые не расстаются, и тут они будут очень кстати. Смартфон или планшет с мультиками, играми или интересными приложениями помогут скрасить ребёнку томительные минуты и часы. </w:t>
      </w:r>
    </w:p>
    <w:p w:rsidR="003F534B" w:rsidRDefault="003F534B" w:rsidP="003F534B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0176E">
        <w:rPr>
          <w:rFonts w:ascii="Times New Roman" w:hAnsi="Times New Roman" w:cs="Times New Roman"/>
          <w:b/>
          <w:color w:val="333333"/>
          <w:sz w:val="28"/>
          <w:szCs w:val="28"/>
        </w:rPr>
        <w:t>Развитие познавательных процессов и получение новых знаний.</w:t>
      </w:r>
      <w:r w:rsidRPr="0010176E">
        <w:rPr>
          <w:rFonts w:ascii="Times New Roman" w:hAnsi="Times New Roman" w:cs="Times New Roman"/>
          <w:color w:val="333333"/>
          <w:sz w:val="28"/>
          <w:szCs w:val="28"/>
        </w:rPr>
        <w:t xml:space="preserve"> Некоторые компьютерные игры и приложения действительно способствуют развитию внимания, памяти, логического мышления, учат читать, считать, рисовать. Так же существуют познавательные мультики, которые позволяют ребёнку получить новые знания об окружающем мире.</w:t>
      </w:r>
    </w:p>
    <w:p w:rsidR="003F534B" w:rsidRDefault="003F534B" w:rsidP="003F534B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:rsidR="003F534B" w:rsidRDefault="003F534B" w:rsidP="003F534B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Информацию подготовила:</w:t>
      </w:r>
    </w:p>
    <w:p w:rsidR="003F534B" w:rsidRDefault="003F534B" w:rsidP="003F534B">
      <w:pPr>
        <w:spacing w:after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учитель – логопед Л.С.Ломова</w:t>
      </w:r>
    </w:p>
    <w:p w:rsidR="003F534B" w:rsidRDefault="003F534B" w:rsidP="003F534B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Источники:</w:t>
      </w:r>
    </w:p>
    <w:p w:rsidR="003F534B" w:rsidRPr="003645DB" w:rsidRDefault="003F534B" w:rsidP="003F534B">
      <w:pPr>
        <w:spacing w:after="0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1. </w:t>
      </w:r>
      <w:hyperlink r:id="rId6" w:history="1">
        <w:r w:rsidRPr="003645DB">
          <w:rPr>
            <w:rStyle w:val="a3"/>
            <w:rFonts w:ascii="Times New Roman" w:hAnsi="Times New Roman" w:cs="Times New Roman"/>
            <w:color w:val="548DD4" w:themeColor="text2" w:themeTint="99"/>
            <w:sz w:val="28"/>
            <w:szCs w:val="28"/>
            <w:shd w:val="clear" w:color="auto" w:fill="F9F8F5"/>
          </w:rPr>
          <w:t>http://razvitie-krohi.ru/eto-polezno-znat/vliyanie-plansheta-na-rebenka-10-prichin-skazat-planshetu-net.html</w:t>
        </w:r>
      </w:hyperlink>
      <w:r w:rsidRPr="003645DB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</w:p>
    <w:p w:rsidR="003F534B" w:rsidRDefault="003F534B" w:rsidP="003F534B">
      <w:pPr>
        <w:spacing w:after="0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2. </w:t>
      </w:r>
      <w:hyperlink r:id="rId7" w:history="1">
        <w:r w:rsidRPr="003645DB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</w:rPr>
          <w:t>http://runews24.ru/health/25122015-Uchenye-Kartonnye-knigi</w:t>
        </w:r>
      </w:hyperlink>
    </w:p>
    <w:p w:rsidR="003F534B" w:rsidRDefault="003F534B" w:rsidP="003F534B">
      <w:pPr>
        <w:spacing w:after="0"/>
        <w:jc w:val="both"/>
      </w:pPr>
    </w:p>
    <w:sectPr w:rsidR="003F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534B"/>
    <w:rsid w:val="003F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534B"/>
    <w:rPr>
      <w:color w:val="0000FF"/>
      <w:u w:val="single"/>
    </w:rPr>
  </w:style>
  <w:style w:type="table" w:styleId="a4">
    <w:name w:val="Table Grid"/>
    <w:basedOn w:val="a1"/>
    <w:uiPriority w:val="59"/>
    <w:rsid w:val="003F5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news24.ru/health/25122015-Uchenye-Kartonnye-knig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zvitie-krohi.ru/eto-polezno-znat/vliyanie-plansheta-na-rebenka-10-prichin-skazat-planshetu-net.htm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630</Words>
  <Characters>3592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2020-04-28T17:26:00Z</dcterms:created>
  <dcterms:modified xsi:type="dcterms:W3CDTF">2020-04-28T17:34:00Z</dcterms:modified>
</cp:coreProperties>
</file>