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B9" w:rsidRDefault="003341B9" w:rsidP="00DF0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eastAsiaTheme="minorHAnsi"/>
          <w:b/>
          <w:sz w:val="32"/>
          <w:szCs w:val="28"/>
          <w:lang w:eastAsia="en-US"/>
        </w:rPr>
      </w:pPr>
      <w:r w:rsidRPr="00DF0027">
        <w:rPr>
          <w:b/>
          <w:bCs/>
          <w:sz w:val="32"/>
          <w:szCs w:val="28"/>
        </w:rPr>
        <w:t>«</w:t>
      </w:r>
      <w:r w:rsidR="009523EC" w:rsidRPr="00DF0027">
        <w:rPr>
          <w:rFonts w:eastAsiaTheme="minorHAnsi"/>
          <w:b/>
          <w:sz w:val="32"/>
          <w:szCs w:val="28"/>
          <w:lang w:eastAsia="en-US"/>
        </w:rPr>
        <w:t>Безопасность детей</w:t>
      </w:r>
      <w:r w:rsidRPr="00DF0027">
        <w:rPr>
          <w:rFonts w:eastAsiaTheme="minorHAnsi"/>
          <w:b/>
          <w:sz w:val="32"/>
          <w:szCs w:val="28"/>
          <w:lang w:eastAsia="en-US"/>
        </w:rPr>
        <w:t xml:space="preserve"> на прогулке в зимний период»</w:t>
      </w:r>
    </w:p>
    <w:p w:rsidR="00DF0027" w:rsidRPr="00DF0027" w:rsidRDefault="00DF0027" w:rsidP="00DF0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341B9" w:rsidRPr="009523EC" w:rsidRDefault="003341B9" w:rsidP="00DF0027">
      <w:pPr>
        <w:pStyle w:val="a3"/>
        <w:shd w:val="clear" w:color="auto" w:fill="FFFFFF"/>
        <w:spacing w:before="0" w:beforeAutospacing="0" w:after="0" w:afterAutospacing="0" w:line="294" w:lineRule="atLeast"/>
        <w:ind w:firstLine="1134"/>
        <w:jc w:val="both"/>
        <w:rPr>
          <w:rFonts w:eastAsiaTheme="minorHAnsi"/>
          <w:sz w:val="28"/>
          <w:szCs w:val="28"/>
          <w:lang w:eastAsia="en-US"/>
        </w:rPr>
      </w:pPr>
      <w:r w:rsidRPr="009523EC">
        <w:rPr>
          <w:sz w:val="28"/>
          <w:szCs w:val="28"/>
        </w:rPr>
        <w:t>Зимние прогулки всегда приносят огромную радость детям, но и омрачает радость детей и родителей очень распространенными травмами, простудными заболеваниями. Обеспечение безопасности жизни детей - одна из основных задач для педагогов ДОУ и  родителей. При этом важно не просто оградить дошкольников от опасностей, а научить их, подготовить к возможной встрече с ними. Группы № 3,5,</w:t>
      </w:r>
      <w:r w:rsidR="009523EC" w:rsidRPr="009523EC">
        <w:rPr>
          <w:sz w:val="28"/>
          <w:szCs w:val="28"/>
        </w:rPr>
        <w:t>8,9.  провели тематическую беседу, сопровождающую презентацией</w:t>
      </w:r>
      <w:r w:rsidR="00A3089D" w:rsidRPr="009523EC">
        <w:rPr>
          <w:sz w:val="28"/>
          <w:szCs w:val="28"/>
        </w:rPr>
        <w:t xml:space="preserve">  и опыты на свежем воздухе</w:t>
      </w:r>
      <w:r w:rsidRPr="009523EC">
        <w:rPr>
          <w:sz w:val="28"/>
          <w:szCs w:val="28"/>
        </w:rPr>
        <w:t xml:space="preserve"> по теме: </w:t>
      </w:r>
      <w:r w:rsidRPr="009523EC">
        <w:rPr>
          <w:b/>
          <w:bCs/>
          <w:sz w:val="28"/>
          <w:szCs w:val="28"/>
        </w:rPr>
        <w:t>«</w:t>
      </w:r>
      <w:r w:rsidRPr="009523EC">
        <w:rPr>
          <w:rFonts w:eastAsiaTheme="minorHAnsi"/>
          <w:sz w:val="28"/>
          <w:szCs w:val="28"/>
          <w:lang w:eastAsia="en-US"/>
        </w:rPr>
        <w:t>Безо</w:t>
      </w:r>
      <w:r w:rsidR="009523EC" w:rsidRPr="009523EC">
        <w:rPr>
          <w:rFonts w:eastAsiaTheme="minorHAnsi"/>
          <w:sz w:val="28"/>
          <w:szCs w:val="28"/>
          <w:lang w:eastAsia="en-US"/>
        </w:rPr>
        <w:t>пасность детей</w:t>
      </w:r>
      <w:r w:rsidRPr="009523EC">
        <w:rPr>
          <w:rFonts w:eastAsiaTheme="minorHAnsi"/>
          <w:sz w:val="28"/>
          <w:szCs w:val="28"/>
          <w:lang w:eastAsia="en-US"/>
        </w:rPr>
        <w:t xml:space="preserve"> на прогулке в зимний период»</w:t>
      </w:r>
    </w:p>
    <w:p w:rsidR="003341B9" w:rsidRPr="009523EC" w:rsidRDefault="003341B9" w:rsidP="003341B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3EC">
        <w:rPr>
          <w:bCs/>
          <w:iCs/>
          <w:sz w:val="28"/>
          <w:szCs w:val="28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3341B9" w:rsidRPr="009523EC" w:rsidRDefault="003341B9" w:rsidP="003341B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3EC">
        <w:rPr>
          <w:b/>
          <w:bCs/>
          <w:sz w:val="28"/>
          <w:szCs w:val="28"/>
        </w:rPr>
        <w:t>Цель и задачи мероприятия</w:t>
      </w:r>
      <w:r w:rsidRPr="009523EC">
        <w:rPr>
          <w:sz w:val="28"/>
          <w:szCs w:val="28"/>
        </w:rPr>
        <w:t>:</w:t>
      </w:r>
    </w:p>
    <w:p w:rsidR="003341B9" w:rsidRPr="009523EC" w:rsidRDefault="003341B9" w:rsidP="003341B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3EC">
        <w:rPr>
          <w:sz w:val="28"/>
          <w:szCs w:val="28"/>
        </w:rPr>
        <w:t>Формировать у детей культуру безопасного поведения на улице в зимний период. Выработать навыки сознательного отношения к соблюдению правил безопасного поведения зимой на улице. Приобщать детей к правилам безопасного поведения во время зимних игр. Развивать способности у детей к предвидению возможной опасности. Развивать умение детей обращаться за помощью к взрослым. Развивать интерес детей к собственной безопасности. Привлечь родителей к проблеме формирования у детей элементарных представлений о безопасности в зимнее время года.</w:t>
      </w:r>
    </w:p>
    <w:p w:rsidR="003341B9" w:rsidRDefault="009523EC" w:rsidP="003341B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523EC" w:rsidRDefault="009523EC" w:rsidP="00DF00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36588" cy="187685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yathmHUKk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081" cy="188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54927" cy="18871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jbOoq5ek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033" cy="188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37635" cy="1877439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mGUhsGh3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25" cy="187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17132" cy="186590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YuDiR0nbN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204" cy="186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3389514" cy="1906621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3QBiRsZh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847" cy="191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54927" cy="188716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Gmjbbhvw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608" cy="189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424102" cy="2023353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-7fKTsGzx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237" cy="203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22B">
        <w:rPr>
          <w:noProof/>
          <w:sz w:val="28"/>
          <w:szCs w:val="28"/>
        </w:rPr>
        <w:drawing>
          <wp:inline distT="0" distB="0" distL="0" distR="0">
            <wp:extent cx="3424099" cy="202335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fVlFtlXc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271" cy="202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22B">
        <w:rPr>
          <w:noProof/>
          <w:sz w:val="28"/>
          <w:szCs w:val="28"/>
        </w:rPr>
        <w:drawing>
          <wp:inline distT="0" distB="0" distL="0" distR="0">
            <wp:extent cx="3142034" cy="2016802"/>
            <wp:effectExtent l="0" t="0" r="127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Nkr9H_0HcY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941" cy="201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22B">
        <w:rPr>
          <w:noProof/>
          <w:sz w:val="28"/>
          <w:szCs w:val="28"/>
        </w:rPr>
        <w:drawing>
          <wp:inline distT="0" distB="0" distL="0" distR="0">
            <wp:extent cx="3590583" cy="201972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NiWJFffyI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908" cy="202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22B" w:rsidRDefault="0008422B" w:rsidP="003341B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8422B" w:rsidRDefault="0008422B" w:rsidP="00DF00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39311" cy="187368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11-13 10-54-5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079" cy="18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07404" cy="1876849"/>
            <wp:effectExtent l="0" t="0" r="762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11-13 11-02-5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56" cy="187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239311" cy="199789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11-13 11-08-5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199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03046" cy="199417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6_114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468" cy="199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239311" cy="1857983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8_10555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185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027" w:rsidRDefault="00DF0027" w:rsidP="00DF00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F0027" w:rsidRDefault="00DF0027" w:rsidP="00DF00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Вспитатели: Боталова Ю.В.</w:t>
      </w:r>
    </w:p>
    <w:p w:rsidR="00DF0027" w:rsidRDefault="00DF0027" w:rsidP="00DF00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Макарова М.А., Коряковцева Г.Н.</w:t>
      </w:r>
    </w:p>
    <w:p w:rsidR="00DF0027" w:rsidRPr="009523EC" w:rsidRDefault="00DF0027" w:rsidP="00DF00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Кылосова Е.А.</w:t>
      </w:r>
      <w:bookmarkStart w:id="0" w:name="_GoBack"/>
      <w:bookmarkEnd w:id="0"/>
    </w:p>
    <w:p w:rsidR="00C24EDA" w:rsidRPr="009523EC" w:rsidRDefault="00C24EDA"/>
    <w:sectPr w:rsidR="00C24EDA" w:rsidRPr="009523EC" w:rsidSect="003341B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56931"/>
    <w:multiLevelType w:val="multilevel"/>
    <w:tmpl w:val="A91A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B9"/>
    <w:rsid w:val="0008422B"/>
    <w:rsid w:val="003341B9"/>
    <w:rsid w:val="009523EC"/>
    <w:rsid w:val="00A3089D"/>
    <w:rsid w:val="00C24EDA"/>
    <w:rsid w:val="00D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sk</cp:lastModifiedBy>
  <cp:revision>10</cp:revision>
  <dcterms:created xsi:type="dcterms:W3CDTF">2020-01-12T12:26:00Z</dcterms:created>
  <dcterms:modified xsi:type="dcterms:W3CDTF">2020-01-15T14:43:00Z</dcterms:modified>
</cp:coreProperties>
</file>