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D45" w:rsidRDefault="002F6EA1" w:rsidP="007479D1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5D6352" w:rsidRPr="005D6352">
        <w:rPr>
          <w:b/>
          <w:sz w:val="28"/>
          <w:szCs w:val="28"/>
        </w:rPr>
        <w:t xml:space="preserve"> Роль положительных эмоций в во</w:t>
      </w:r>
      <w:r>
        <w:rPr>
          <w:b/>
          <w:sz w:val="28"/>
          <w:szCs w:val="28"/>
        </w:rPr>
        <w:t xml:space="preserve">спитании детей </w:t>
      </w:r>
      <w:proofErr w:type="spellStart"/>
      <w:r>
        <w:rPr>
          <w:b/>
          <w:sz w:val="28"/>
          <w:szCs w:val="28"/>
        </w:rPr>
        <w:t>потешками</w:t>
      </w:r>
      <w:proofErr w:type="spellEnd"/>
      <w:r>
        <w:rPr>
          <w:b/>
          <w:sz w:val="28"/>
          <w:szCs w:val="28"/>
        </w:rPr>
        <w:t xml:space="preserve"> и песенками</w:t>
      </w:r>
      <w:r w:rsidR="005D6352" w:rsidRPr="005D6352">
        <w:rPr>
          <w:b/>
          <w:sz w:val="28"/>
          <w:szCs w:val="28"/>
        </w:rPr>
        <w:t xml:space="preserve">» </w:t>
      </w:r>
    </w:p>
    <w:p w:rsidR="005D6352" w:rsidRDefault="005D6352" w:rsidP="007479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Ценность фольклора заключается в том, что с его помощью устанавливается легко эмоциональный контакт с ребенком.</w:t>
      </w:r>
    </w:p>
    <w:p w:rsidR="005D6352" w:rsidRDefault="005D6352" w:rsidP="007479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Колыбельные песенки оказывают на малыша успокаивающее действие, усыпляющее. Попевки, приговорки, потешки, первые художественные произведения, которые слышит малыш обогащают чувство речи, формирует отношение к окружающему миру.</w:t>
      </w:r>
    </w:p>
    <w:p w:rsidR="003F36D4" w:rsidRDefault="005D6352" w:rsidP="007D3F0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Особую значимость приобретает фольклор в первые дни, недели жизни ребенка в детском саду, он скучает по дому, не может общаться с детьми. Потешки используются те, в которых можно вставит имя малыша:</w:t>
      </w:r>
      <w:r w:rsidR="007D3F06">
        <w:rPr>
          <w:noProof/>
          <w:sz w:val="28"/>
          <w:szCs w:val="28"/>
          <w:lang w:eastAsia="ru-RU"/>
        </w:rPr>
        <w:drawing>
          <wp:inline distT="0" distB="0" distL="0" distR="0">
            <wp:extent cx="1771650" cy="1809750"/>
            <wp:effectExtent l="19050" t="0" r="0" b="0"/>
            <wp:docPr id="1" name="Рисунок 0" descr="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F06">
        <w:rPr>
          <w:sz w:val="28"/>
          <w:szCs w:val="28"/>
        </w:rPr>
        <w:t xml:space="preserve">   </w:t>
      </w:r>
      <w:r w:rsidR="003F36D4">
        <w:rPr>
          <w:sz w:val="28"/>
          <w:szCs w:val="28"/>
        </w:rPr>
        <w:t>«Катя, Катя маленькая, Катенька удаленька,</w:t>
      </w:r>
    </w:p>
    <w:p w:rsidR="003F36D4" w:rsidRDefault="007D3F06" w:rsidP="007D3F0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3F36D4">
        <w:rPr>
          <w:sz w:val="28"/>
          <w:szCs w:val="28"/>
        </w:rPr>
        <w:t>Пойди по дорожке, Топни Катя ножкой»</w:t>
      </w:r>
    </w:p>
    <w:p w:rsidR="003F36D4" w:rsidRDefault="003F36D4" w:rsidP="007479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Потешки должны соответс</w:t>
      </w:r>
      <w:r w:rsidR="007479D1">
        <w:rPr>
          <w:sz w:val="28"/>
          <w:szCs w:val="28"/>
        </w:rPr>
        <w:t>твовать уровню развития ребенка.</w:t>
      </w:r>
      <w:r>
        <w:rPr>
          <w:sz w:val="28"/>
          <w:szCs w:val="28"/>
        </w:rPr>
        <w:t xml:space="preserve"> Интонация должна быть понятна детям. В одних случаях интонация голоса успокаивает, в других бодрит. </w:t>
      </w:r>
    </w:p>
    <w:p w:rsidR="007D3F06" w:rsidRDefault="003F36D4" w:rsidP="007479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Такая потешка как:</w:t>
      </w:r>
    </w:p>
    <w:p w:rsidR="003F36D4" w:rsidRDefault="007D3F06" w:rsidP="007479D1">
      <w:pPr>
        <w:spacing w:line="240" w:lineRule="auto"/>
        <w:rPr>
          <w:sz w:val="28"/>
          <w:szCs w:val="28"/>
        </w:rPr>
      </w:pPr>
      <w:r w:rsidRPr="007D3F06">
        <w:t xml:space="preserve"> </w:t>
      </w:r>
      <w:r w:rsidR="003F36D4">
        <w:rPr>
          <w:sz w:val="28"/>
          <w:szCs w:val="28"/>
        </w:rPr>
        <w:t>«Киска, Киска, Киск</w:t>
      </w:r>
      <w:proofErr w:type="gramStart"/>
      <w:r w:rsidR="003F36D4">
        <w:rPr>
          <w:sz w:val="28"/>
          <w:szCs w:val="28"/>
        </w:rPr>
        <w:t>а-</w:t>
      </w:r>
      <w:proofErr w:type="gramEnd"/>
      <w:r w:rsidR="003F36D4">
        <w:rPr>
          <w:sz w:val="28"/>
          <w:szCs w:val="28"/>
        </w:rPr>
        <w:t xml:space="preserve"> брысь!</w:t>
      </w:r>
    </w:p>
    <w:p w:rsidR="003F36D4" w:rsidRDefault="003F36D4" w:rsidP="007479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На дорожку не садись! Наша Танечка пойдет!</w:t>
      </w:r>
    </w:p>
    <w:p w:rsidR="007D3F06" w:rsidRDefault="003F36D4" w:rsidP="007479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Через киску упадет!»</w:t>
      </w:r>
    </w:p>
    <w:p w:rsidR="003F36D4" w:rsidRDefault="007D3F06" w:rsidP="007479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D3F06">
        <w:rPr>
          <w:noProof/>
          <w:sz w:val="28"/>
          <w:szCs w:val="28"/>
          <w:lang w:eastAsia="ru-RU"/>
        </w:rPr>
        <w:drawing>
          <wp:inline distT="0" distB="0" distL="0" distR="0">
            <wp:extent cx="1647825" cy="1209675"/>
            <wp:effectExtent l="19050" t="0" r="9525" b="0"/>
            <wp:docPr id="3" name="Рисунок 1" descr="https://img.labirint.ru/rcimg/3f5683f4eb92f9ad10129270d0695c48/1920x1080/comments_pic/1445/10_493ea8f186375b334bc7141168903310_1414962589.jpg?1414962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abirint.ru/rcimg/3f5683f4eb92f9ad10129270d0695c48/1920x1080/comments_pic/1445/10_493ea8f186375b334bc7141168903310_1414962589.jpg?141496296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6D4" w:rsidRDefault="003F36D4" w:rsidP="007479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Помогает ребенку двигаться. Потешки воспитывают у детей дружелюбие, доброжелательность. </w:t>
      </w:r>
    </w:p>
    <w:p w:rsidR="003F36D4" w:rsidRDefault="003F36D4" w:rsidP="007479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Большой интерес вызывают народные произведения, в которых имеются звукоподражание голосам животных. В этих потешках дети улавливаю доброе отношение ко всему живому. </w:t>
      </w:r>
    </w:p>
    <w:p w:rsidR="007479D1" w:rsidRPr="005D6352" w:rsidRDefault="007479D1" w:rsidP="007479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Таким образом, использование фольклора в работе с детьми раннего возраста помогают им овладеть первоначальными навыками самостоятельной, художественной, речевой деятельностью.</w:t>
      </w:r>
    </w:p>
    <w:sectPr w:rsidR="007479D1" w:rsidRPr="005D6352" w:rsidSect="00703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352"/>
    <w:rsid w:val="0004521F"/>
    <w:rsid w:val="000B7F8B"/>
    <w:rsid w:val="002F6EA1"/>
    <w:rsid w:val="003C7F34"/>
    <w:rsid w:val="003F36D4"/>
    <w:rsid w:val="005D6352"/>
    <w:rsid w:val="00703D45"/>
    <w:rsid w:val="007479D1"/>
    <w:rsid w:val="007D3F06"/>
    <w:rsid w:val="00B96792"/>
    <w:rsid w:val="00C434F2"/>
    <w:rsid w:val="00F04341"/>
    <w:rsid w:val="00F14290"/>
    <w:rsid w:val="00FE2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F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3F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C126B-E8B4-4A8C-8CD3-DA8C59F3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cheremukhin94@outlook.com</dc:creator>
  <cp:lastModifiedBy>1</cp:lastModifiedBy>
  <cp:revision>3</cp:revision>
  <dcterms:created xsi:type="dcterms:W3CDTF">2023-11-03T06:57:00Z</dcterms:created>
  <dcterms:modified xsi:type="dcterms:W3CDTF">2023-11-09T04:57:00Z</dcterms:modified>
</cp:coreProperties>
</file>