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E7" w:rsidRPr="00C02944" w:rsidRDefault="00C909E7" w:rsidP="00C909E7">
      <w:pPr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Уважаемые родители!</w:t>
      </w:r>
    </w:p>
    <w:p w:rsidR="00C909E7" w:rsidRPr="00C02944" w:rsidRDefault="00C909E7" w:rsidP="00C909E7">
      <w:pPr>
        <w:jc w:val="center"/>
        <w:rPr>
          <w:rFonts w:eastAsia="Calibri"/>
          <w:b/>
          <w:szCs w:val="28"/>
          <w:lang w:eastAsia="en-US"/>
        </w:rPr>
      </w:pPr>
    </w:p>
    <w:p w:rsidR="00C909E7" w:rsidRPr="00C02944" w:rsidRDefault="00C909E7" w:rsidP="00C909E7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:rsidR="00C909E7" w:rsidRPr="00C02944" w:rsidRDefault="00C909E7" w:rsidP="00C909E7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:rsidR="00C909E7" w:rsidRPr="00C02944" w:rsidRDefault="00C909E7" w:rsidP="00C909E7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Pr="00C02944">
        <w:rPr>
          <w:rFonts w:eastAsia="Calibri"/>
          <w:color w:val="000000"/>
          <w:szCs w:val="28"/>
          <w:lang w:eastAsia="en-US"/>
        </w:rPr>
        <w:br/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:rsidR="00C909E7" w:rsidRPr="00C02944" w:rsidRDefault="00C909E7" w:rsidP="00C909E7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</w:p>
    <w:p w:rsidR="00C909E7" w:rsidRDefault="00C909E7" w:rsidP="00C909E7">
      <w:pPr>
        <w:numPr>
          <w:ilvl w:val="0"/>
          <w:numId w:val="1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13</w:t>
      </w:r>
      <w:r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декабря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202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2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:rsidR="00C909E7" w:rsidRPr="00741014" w:rsidRDefault="00C909E7" w:rsidP="00C909E7">
      <w:pPr>
        <w:numPr>
          <w:ilvl w:val="0"/>
          <w:numId w:val="1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15 декабря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2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A428A0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:rsidR="00C909E7" w:rsidRPr="00C02944" w:rsidRDefault="00C909E7" w:rsidP="00C909E7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:rsidR="00C909E7" w:rsidRDefault="00C909E7" w:rsidP="00C909E7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Cs w:val="28"/>
          <w:lang w:eastAsia="en-US"/>
        </w:rPr>
        <w:t>онлайн-конференций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Cs w:val="28"/>
          <w:lang w:eastAsia="en-US"/>
        </w:rPr>
        <w:t>МегаФон</w:t>
      </w:r>
      <w:proofErr w:type="spellEnd"/>
      <w:r>
        <w:rPr>
          <w:rFonts w:eastAsia="Calibri"/>
          <w:b/>
          <w:bCs/>
          <w:color w:val="000000"/>
          <w:szCs w:val="28"/>
          <w:lang w:eastAsia="en-US"/>
        </w:rPr>
        <w:t>.</w:t>
      </w:r>
    </w:p>
    <w:p w:rsidR="00C909E7" w:rsidRDefault="00C909E7" w:rsidP="00C909E7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 xml:space="preserve">Рекомендуется </w:t>
      </w:r>
      <w:r>
        <w:rPr>
          <w:rFonts w:eastAsia="Calibri"/>
          <w:color w:val="000000"/>
          <w:szCs w:val="28"/>
          <w:lang w:eastAsia="en-US"/>
        </w:rPr>
        <w:t>для входа с мобильного телефона воспользоваться приложением «</w:t>
      </w:r>
      <w:proofErr w:type="spellStart"/>
      <w:r>
        <w:rPr>
          <w:rFonts w:eastAsia="Calibri"/>
          <w:color w:val="000000"/>
          <w:szCs w:val="28"/>
          <w:lang w:eastAsia="en-US"/>
        </w:rPr>
        <w:t>Онлайн-конференции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Cs w:val="28"/>
          <w:lang w:eastAsia="en-US"/>
        </w:rPr>
        <w:t>МегаФон</w:t>
      </w:r>
      <w:proofErr w:type="spellEnd"/>
      <w:r>
        <w:rPr>
          <w:rFonts w:eastAsia="Calibri"/>
          <w:color w:val="000000"/>
          <w:szCs w:val="28"/>
          <w:lang w:eastAsia="en-US"/>
        </w:rPr>
        <w:t>».</w:t>
      </w:r>
    </w:p>
    <w:p w:rsidR="00C909E7" w:rsidRPr="00C02944" w:rsidRDefault="00C909E7" w:rsidP="00C909E7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>
        <w:rPr>
          <w:color w:val="000000"/>
          <w:szCs w:val="28"/>
        </w:rPr>
        <w:t>ых</w:t>
      </w:r>
      <w:r w:rsidRPr="00C02944">
        <w:rPr>
          <w:color w:val="000000"/>
          <w:szCs w:val="28"/>
        </w:rPr>
        <w:t xml:space="preserve"> встреч</w:t>
      </w:r>
      <w:r>
        <w:rPr>
          <w:color w:val="000000"/>
          <w:szCs w:val="28"/>
        </w:rPr>
        <w:t>ах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:rsidR="00C909E7" w:rsidRPr="001A5CB7" w:rsidRDefault="00C909E7" w:rsidP="00C909E7">
      <w:pPr>
        <w:ind w:firstLine="709"/>
        <w:jc w:val="both"/>
        <w:rPr>
          <w:rFonts w:eastAsia="Calibri"/>
          <w:color w:val="000000"/>
          <w:szCs w:val="28"/>
          <w:highlight w:val="yellow"/>
          <w:shd w:val="clear" w:color="auto" w:fill="FFFFFF"/>
          <w:lang w:eastAsia="en-US"/>
        </w:rPr>
      </w:pPr>
      <w:r w:rsidRPr="005B2C56"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13</w:t>
      </w:r>
      <w:r w:rsidRPr="00363DB8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декабря </w:t>
      </w:r>
      <w:r w:rsidRPr="00233562">
        <w:rPr>
          <w:rFonts w:eastAsia="Calibri"/>
          <w:color w:val="000000"/>
          <w:szCs w:val="28"/>
          <w:shd w:val="clear" w:color="auto" w:fill="FFFFFF"/>
          <w:lang w:eastAsia="en-US"/>
        </w:rPr>
        <w:t>2022г</w:t>
      </w:r>
      <w:r w:rsidRPr="00233562">
        <w:rPr>
          <w:color w:val="000000" w:themeColor="text1"/>
          <w:szCs w:val="28"/>
          <w:shd w:val="clear" w:color="auto" w:fill="FFFFFF"/>
        </w:rPr>
        <w:t xml:space="preserve">.: </w:t>
      </w:r>
      <w:r w:rsidRPr="00233562">
        <w:rPr>
          <w:b/>
          <w:bCs/>
          <w:color w:val="000000" w:themeColor="text1"/>
          <w:szCs w:val="28"/>
          <w:shd w:val="clear" w:color="auto" w:fill="FFFFFF"/>
        </w:rPr>
        <w:t>«</w:t>
      </w:r>
      <w:r w:rsidRPr="00363DB8">
        <w:rPr>
          <w:b/>
          <w:bCs/>
          <w:color w:val="000000" w:themeColor="text1"/>
          <w:szCs w:val="28"/>
          <w:shd w:val="clear" w:color="auto" w:fill="FFFFFF"/>
        </w:rPr>
        <w:t>Эмоциональное развитие детей младенческого и раннего возраста, поводы для беспокойства</w:t>
      </w:r>
      <w:r w:rsidRPr="00233562">
        <w:rPr>
          <w:b/>
          <w:bCs/>
          <w:color w:val="000000" w:themeColor="text1"/>
          <w:szCs w:val="28"/>
          <w:shd w:val="clear" w:color="auto" w:fill="FFFFFF"/>
        </w:rPr>
        <w:t>».</w:t>
      </w:r>
    </w:p>
    <w:p w:rsidR="00C909E7" w:rsidRPr="00310D3B" w:rsidRDefault="00C909E7" w:rsidP="00C909E7">
      <w:pPr>
        <w:ind w:firstLine="709"/>
        <w:jc w:val="both"/>
        <w:rPr>
          <w:b/>
          <w:bCs/>
          <w:color w:val="000000" w:themeColor="text1"/>
          <w:szCs w:val="28"/>
          <w:shd w:val="clear" w:color="auto" w:fill="FFFFFF"/>
        </w:rPr>
      </w:pPr>
      <w:r w:rsidRPr="00233562">
        <w:rPr>
          <w:b/>
          <w:bCs/>
          <w:color w:val="000000" w:themeColor="text1"/>
          <w:szCs w:val="28"/>
          <w:shd w:val="clear" w:color="auto" w:fill="FFFFFF"/>
        </w:rPr>
        <w:t>Ведущий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: </w:t>
      </w:r>
      <w:r w:rsidRPr="008D3FC8">
        <w:rPr>
          <w:color w:val="000000" w:themeColor="text1"/>
          <w:szCs w:val="28"/>
          <w:shd w:val="clear" w:color="auto" w:fill="FFFFFF"/>
        </w:rPr>
        <w:t xml:space="preserve">Пономарева </w:t>
      </w:r>
      <w:proofErr w:type="spellStart"/>
      <w:r w:rsidRPr="008D3FC8">
        <w:rPr>
          <w:color w:val="000000" w:themeColor="text1"/>
          <w:szCs w:val="28"/>
          <w:shd w:val="clear" w:color="auto" w:fill="FFFFFF"/>
        </w:rPr>
        <w:t>Иляна</w:t>
      </w:r>
      <w:proofErr w:type="spellEnd"/>
      <w:r w:rsidRPr="008D3FC8">
        <w:rPr>
          <w:color w:val="000000" w:themeColor="text1"/>
          <w:szCs w:val="28"/>
          <w:shd w:val="clear" w:color="auto" w:fill="FFFFFF"/>
        </w:rPr>
        <w:t xml:space="preserve"> Игоревна</w:t>
      </w:r>
      <w:r w:rsidRPr="00C46D3B">
        <w:rPr>
          <w:color w:val="000000" w:themeColor="text1"/>
          <w:szCs w:val="28"/>
          <w:shd w:val="clear" w:color="auto" w:fill="FFFFFF"/>
        </w:rPr>
        <w:t xml:space="preserve">, </w:t>
      </w:r>
      <w:r>
        <w:rPr>
          <w:color w:val="000000" w:themeColor="text1"/>
          <w:szCs w:val="28"/>
          <w:shd w:val="clear" w:color="auto" w:fill="FFFFFF"/>
        </w:rPr>
        <w:t>учитель-дефектолог</w:t>
      </w:r>
      <w:r w:rsidRPr="00C46D3B">
        <w:rPr>
          <w:color w:val="000000" w:themeColor="text1"/>
          <w:szCs w:val="28"/>
          <w:shd w:val="clear" w:color="auto" w:fill="FFFFFF"/>
        </w:rPr>
        <w:t xml:space="preserve">, </w:t>
      </w:r>
      <w:r>
        <w:rPr>
          <w:color w:val="000000" w:themeColor="text1"/>
          <w:szCs w:val="28"/>
          <w:shd w:val="clear" w:color="auto" w:fill="FFFFFF"/>
        </w:rPr>
        <w:t>центрального</w:t>
      </w:r>
      <w:r w:rsidRPr="00C46D3B">
        <w:rPr>
          <w:color w:val="000000" w:themeColor="text1"/>
          <w:szCs w:val="28"/>
          <w:shd w:val="clear" w:color="auto" w:fill="FFFFFF"/>
        </w:rPr>
        <w:t xml:space="preserve"> филиала ГБУПК «ЦППМСП»</w:t>
      </w:r>
      <w:r>
        <w:rPr>
          <w:color w:val="000000" w:themeColor="text1"/>
          <w:szCs w:val="28"/>
          <w:shd w:val="clear" w:color="auto" w:fill="FFFFFF"/>
        </w:rPr>
        <w:t>.</w:t>
      </w:r>
    </w:p>
    <w:p w:rsidR="00C909E7" w:rsidRPr="00310D3B" w:rsidRDefault="00C909E7" w:rsidP="00C909E7">
      <w:pPr>
        <w:ind w:firstLine="709"/>
        <w:jc w:val="both"/>
        <w:rPr>
          <w:b/>
          <w:bCs/>
        </w:rPr>
      </w:pPr>
      <w:r w:rsidRPr="00CC0B0A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5" w:history="1">
        <w:r w:rsidRPr="00363DB8">
          <w:rPr>
            <w:rStyle w:val="aa"/>
            <w:b/>
            <w:bCs/>
          </w:rPr>
          <w:t>https://forms.gle/yJG4EHEzjitoSHt46</w:t>
        </w:r>
      </w:hyperlink>
      <w:r>
        <w:t xml:space="preserve"> </w:t>
      </w:r>
    </w:p>
    <w:p w:rsidR="00C909E7" w:rsidRPr="004274B3" w:rsidRDefault="00C909E7" w:rsidP="00C909E7">
      <w:pPr>
        <w:ind w:firstLine="709"/>
        <w:jc w:val="both"/>
        <w:rPr>
          <w:b/>
          <w:bCs/>
          <w:szCs w:val="28"/>
          <w:highlight w:val="yellow"/>
        </w:rPr>
      </w:pPr>
      <w:r w:rsidRPr="0080432D">
        <w:rPr>
          <w:bCs/>
          <w:szCs w:val="28"/>
        </w:rPr>
        <w:t>Гостевая ссылка для входа:</w:t>
      </w:r>
      <w:r w:rsidRPr="004F6341">
        <w:rPr>
          <w:b/>
          <w:bCs/>
        </w:rPr>
        <w:t xml:space="preserve"> </w:t>
      </w:r>
      <w:hyperlink r:id="rId6" w:anchor="join:t33eceec5-c8e0-4caa-b6a8-4ad1974b13b4" w:history="1">
        <w:r w:rsidRPr="00363DB8">
          <w:rPr>
            <w:rStyle w:val="aa"/>
            <w:b/>
            <w:bCs/>
          </w:rPr>
          <w:t>https://tech-vks.megafon.ru/#join:t33eceec5-c8e0-4caa-b6a8-4ad1974b13b4</w:t>
        </w:r>
      </w:hyperlink>
      <w:r w:rsidRPr="00363DB8">
        <w:rPr>
          <w:b/>
          <w:bCs/>
        </w:rPr>
        <w:t xml:space="preserve">   </w:t>
      </w:r>
      <w:r w:rsidRPr="00363DB8">
        <w:rPr>
          <w:b/>
          <w:bCs/>
          <w:highlight w:val="yellow"/>
        </w:rPr>
        <w:t xml:space="preserve">     </w:t>
      </w:r>
    </w:p>
    <w:p w:rsidR="00C909E7" w:rsidRPr="004B57DD" w:rsidRDefault="00C909E7" w:rsidP="00C909E7">
      <w:pPr>
        <w:ind w:firstLine="709"/>
        <w:jc w:val="both"/>
        <w:rPr>
          <w:b/>
          <w:szCs w:val="28"/>
        </w:rPr>
      </w:pPr>
      <w:r w:rsidRPr="00B646BC">
        <w:rPr>
          <w:bCs/>
          <w:szCs w:val="28"/>
        </w:rPr>
        <w:t xml:space="preserve">ID мероприятия: </w:t>
      </w:r>
      <w:r w:rsidRPr="00363DB8">
        <w:rPr>
          <w:b/>
          <w:szCs w:val="28"/>
        </w:rPr>
        <w:t>917-869</w:t>
      </w:r>
    </w:p>
    <w:p w:rsidR="00C909E7" w:rsidRPr="009A5911" w:rsidRDefault="00C909E7" w:rsidP="00C909E7">
      <w:pPr>
        <w:ind w:firstLine="709"/>
        <w:jc w:val="both"/>
        <w:rPr>
          <w:b/>
          <w:bCs/>
          <w:color w:val="000000" w:themeColor="text1"/>
          <w:szCs w:val="28"/>
          <w:highlight w:val="yellow"/>
          <w:shd w:val="clear" w:color="auto" w:fill="FFFFFF"/>
        </w:rPr>
      </w:pPr>
      <w:r w:rsidRPr="005B2C56"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15 декабря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5B2C56">
        <w:rPr>
          <w:color w:val="000000" w:themeColor="text1"/>
          <w:szCs w:val="28"/>
          <w:shd w:val="clear" w:color="auto" w:fill="FFFFFF"/>
        </w:rPr>
        <w:t xml:space="preserve">2022г.: </w:t>
      </w:r>
      <w:r w:rsidRPr="005B2C56">
        <w:rPr>
          <w:b/>
          <w:bCs/>
          <w:color w:val="000000" w:themeColor="text1"/>
          <w:szCs w:val="28"/>
          <w:shd w:val="clear" w:color="auto" w:fill="FFFFFF"/>
        </w:rPr>
        <w:t>«</w:t>
      </w:r>
      <w:r w:rsidRPr="00B93BC9">
        <w:rPr>
          <w:b/>
          <w:bCs/>
          <w:color w:val="000000" w:themeColor="text1"/>
          <w:szCs w:val="28"/>
          <w:shd w:val="clear" w:color="auto" w:fill="FFFFFF"/>
        </w:rPr>
        <w:t>Как помочь своему ребенку младшего школьного возраста, если его обижают?</w:t>
      </w:r>
      <w:r w:rsidRPr="00B31182">
        <w:rPr>
          <w:b/>
          <w:bCs/>
          <w:color w:val="000000" w:themeColor="text1"/>
          <w:szCs w:val="28"/>
          <w:shd w:val="clear" w:color="auto" w:fill="FFFFFF"/>
        </w:rPr>
        <w:t>».</w:t>
      </w:r>
    </w:p>
    <w:p w:rsidR="00C909E7" w:rsidRDefault="00C909E7" w:rsidP="00C909E7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B31182">
        <w:rPr>
          <w:b/>
          <w:bCs/>
          <w:color w:val="000000" w:themeColor="text1"/>
          <w:szCs w:val="28"/>
          <w:shd w:val="clear" w:color="auto" w:fill="FFFFFF"/>
        </w:rPr>
        <w:t xml:space="preserve">Ведущий: </w:t>
      </w:r>
      <w:proofErr w:type="spellStart"/>
      <w:r w:rsidRPr="00B93BC9">
        <w:rPr>
          <w:color w:val="000000" w:themeColor="text1"/>
          <w:szCs w:val="28"/>
          <w:shd w:val="clear" w:color="auto" w:fill="FFFFFF"/>
        </w:rPr>
        <w:t>Норсеева</w:t>
      </w:r>
      <w:proofErr w:type="spellEnd"/>
      <w:r w:rsidRPr="00B93BC9">
        <w:rPr>
          <w:color w:val="000000" w:themeColor="text1"/>
          <w:szCs w:val="28"/>
          <w:shd w:val="clear" w:color="auto" w:fill="FFFFFF"/>
        </w:rPr>
        <w:t xml:space="preserve"> Юлия Павловна, педагог-психолог Чайковского филиала ГБУПК «ЦППМСП»</w:t>
      </w:r>
      <w:r>
        <w:rPr>
          <w:color w:val="000000" w:themeColor="text1"/>
          <w:szCs w:val="28"/>
          <w:shd w:val="clear" w:color="auto" w:fill="FFFFFF"/>
        </w:rPr>
        <w:t>.</w:t>
      </w:r>
    </w:p>
    <w:p w:rsidR="00C909E7" w:rsidRPr="00CC0B0A" w:rsidRDefault="00C909E7" w:rsidP="00C909E7">
      <w:pPr>
        <w:ind w:firstLine="709"/>
        <w:jc w:val="both"/>
        <w:rPr>
          <w:b/>
          <w:bCs/>
          <w:color w:val="333333"/>
          <w:szCs w:val="28"/>
          <w:highlight w:val="yellow"/>
          <w:shd w:val="clear" w:color="auto" w:fill="FFFFFF"/>
        </w:rPr>
      </w:pPr>
      <w:r w:rsidRPr="00CC0B0A">
        <w:rPr>
          <w:color w:val="000000" w:themeColor="text1"/>
          <w:szCs w:val="28"/>
          <w:shd w:val="clear" w:color="auto" w:fill="FFFFFF"/>
        </w:rPr>
        <w:t>Ссылка для регистрации:</w:t>
      </w:r>
      <w:r>
        <w:t xml:space="preserve"> </w:t>
      </w:r>
      <w:r w:rsidRPr="00CC0B0A">
        <w:t xml:space="preserve"> </w:t>
      </w:r>
      <w:hyperlink r:id="rId7" w:history="1">
        <w:r w:rsidRPr="00B93BC9">
          <w:rPr>
            <w:rStyle w:val="aa"/>
            <w:b/>
            <w:bCs/>
          </w:rPr>
          <w:t>https://forms.gle/XzWitov3C7PEEGPp7</w:t>
        </w:r>
      </w:hyperlink>
      <w:r>
        <w:t xml:space="preserve">   </w:t>
      </w:r>
    </w:p>
    <w:p w:rsidR="00C909E7" w:rsidRDefault="00C909E7" w:rsidP="00C909E7">
      <w:pPr>
        <w:ind w:firstLine="709"/>
        <w:jc w:val="both"/>
      </w:pPr>
      <w:r w:rsidRPr="00631E43">
        <w:rPr>
          <w:bCs/>
          <w:szCs w:val="28"/>
        </w:rPr>
        <w:t xml:space="preserve">Гостевая ссылка для входа: </w:t>
      </w:r>
      <w:hyperlink r:id="rId8" w:anchor="join:t170af084-8e9c-40b7-9340-2329589b1458" w:history="1">
        <w:r w:rsidRPr="00B93BC9">
          <w:rPr>
            <w:rStyle w:val="aa"/>
            <w:b/>
            <w:bCs/>
          </w:rPr>
          <w:t>https://tech-vks.megafon.ru/#join:t170af084-8e9c-40b7-9340-2329589b1458</w:t>
        </w:r>
      </w:hyperlink>
      <w:r>
        <w:t xml:space="preserve"> </w:t>
      </w:r>
    </w:p>
    <w:p w:rsidR="00C909E7" w:rsidRPr="00631E43" w:rsidRDefault="00C909E7" w:rsidP="00C909E7">
      <w:pPr>
        <w:ind w:firstLine="709"/>
        <w:jc w:val="both"/>
        <w:rPr>
          <w:bCs/>
          <w:szCs w:val="28"/>
        </w:rPr>
      </w:pPr>
      <w:r w:rsidRPr="00631E43">
        <w:rPr>
          <w:bCs/>
          <w:szCs w:val="28"/>
        </w:rPr>
        <w:t xml:space="preserve">ID мероприятия: </w:t>
      </w:r>
      <w:r w:rsidRPr="00B93BC9">
        <w:rPr>
          <w:b/>
          <w:szCs w:val="28"/>
        </w:rPr>
        <w:t>420-411</w:t>
      </w:r>
    </w:p>
    <w:p w:rsidR="00C909E7" w:rsidRPr="00C02944" w:rsidRDefault="00C909E7" w:rsidP="00C909E7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:rsidR="00C909E7" w:rsidRPr="00C02944" w:rsidRDefault="00C909E7" w:rsidP="00C909E7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:rsidR="00C909E7" w:rsidRPr="00F32BCA" w:rsidRDefault="00C909E7" w:rsidP="00C909E7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Интересующие вопросы можно задать Калашниковой Алене Юрьевне, педагогу-психологу ГБУПК «ЦППМСП», по телефону 8 (342) 262-81-41 или адресу электронной почты </w:t>
      </w:r>
      <w:hyperlink r:id="rId9" w:history="1">
        <w:r w:rsidRPr="00DB631F">
          <w:rPr>
            <w:rStyle w:val="aa"/>
          </w:rPr>
          <w:t>kalashnikova.ayu@cpmpk.ru</w:t>
        </w:r>
      </w:hyperlink>
      <w:r>
        <w:rPr>
          <w:szCs w:val="28"/>
        </w:rPr>
        <w:t>.</w:t>
      </w:r>
    </w:p>
    <w:p w:rsidR="00C909E7" w:rsidRDefault="00C909E7" w:rsidP="00C909E7">
      <w:pPr>
        <w:jc w:val="both"/>
        <w:rPr>
          <w:szCs w:val="28"/>
        </w:rPr>
      </w:pPr>
    </w:p>
    <w:p w:rsidR="00C909E7" w:rsidRPr="00C02944" w:rsidRDefault="00C909E7" w:rsidP="00C909E7">
      <w:pPr>
        <w:jc w:val="both"/>
        <w:rPr>
          <w:szCs w:val="28"/>
        </w:rPr>
      </w:pPr>
    </w:p>
    <w:p w:rsidR="00C909E7" w:rsidRDefault="00C909E7" w:rsidP="00C909E7">
      <w:r>
        <w:rPr>
          <w:rFonts w:eastAsia="Calibri"/>
          <w:szCs w:val="28"/>
          <w:lang w:eastAsia="en-US"/>
        </w:rPr>
        <w:t>Заместитель директора</w:t>
      </w:r>
      <w:r w:rsidRPr="004F0C01">
        <w:t xml:space="preserve"> </w:t>
      </w:r>
    </w:p>
    <w:p w:rsidR="00C909E7" w:rsidRPr="008C45C9" w:rsidRDefault="00C909E7" w:rsidP="00C909E7">
      <w:pPr>
        <w:rPr>
          <w:rFonts w:eastAsia="Calibri"/>
          <w:szCs w:val="28"/>
          <w:lang w:eastAsia="en-US"/>
        </w:rPr>
      </w:pPr>
      <w:r w:rsidRPr="004F0C01">
        <w:rPr>
          <w:rFonts w:eastAsia="Calibri"/>
          <w:szCs w:val="28"/>
          <w:lang w:eastAsia="en-US"/>
        </w:rPr>
        <w:t>ГБУПК «ЦППМСП»</w:t>
      </w:r>
      <w:r w:rsidRPr="00C02944">
        <w:rPr>
          <w:rFonts w:eastAsia="Calibri"/>
          <w:szCs w:val="28"/>
          <w:lang w:eastAsia="en-US"/>
        </w:rPr>
        <w:t xml:space="preserve">                         </w:t>
      </w:r>
      <w:r>
        <w:rPr>
          <w:rFonts w:eastAsia="Calibri"/>
          <w:szCs w:val="28"/>
          <w:lang w:eastAsia="en-US"/>
        </w:rPr>
        <w:t xml:space="preserve">        </w:t>
      </w:r>
      <w:r w:rsidRPr="00C02944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      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</w:t>
      </w:r>
      <w:r w:rsidRPr="00C02944">
        <w:rPr>
          <w:rFonts w:eastAsia="Calibri"/>
          <w:szCs w:val="28"/>
          <w:lang w:eastAsia="en-US"/>
        </w:rPr>
        <w:t xml:space="preserve">  </w:t>
      </w:r>
      <w:r w:rsidRPr="00FC535F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0;margin-top:0;width:217.5pt;height:47.25pt;z-index:251660288;visibility:visible;mso-position-horizontal:left;mso-position-horizontal-relative:margin;mso-position-vertical:bottom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" filled="f" stroked="f">
            <v:textbox inset="0,0,0,0">
              <w:txbxContent>
                <w:p w:rsidR="00C909E7" w:rsidRDefault="00C909E7" w:rsidP="00C909E7">
                  <w:pPr>
                    <w:pStyle w:val="a5"/>
                    <w:rPr>
                      <w:sz w:val="24"/>
                      <w:szCs w:val="24"/>
                    </w:rPr>
                  </w:pPr>
                </w:p>
                <w:p w:rsidR="00C909E7" w:rsidRPr="00CD0564" w:rsidRDefault="00C909E7" w:rsidP="00C909E7">
                  <w:pPr>
                    <w:pStyle w:val="a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Калашникова</w:t>
                  </w:r>
                  <w:r w:rsidRPr="00CD0564">
                    <w:rPr>
                      <w:sz w:val="23"/>
                      <w:szCs w:val="23"/>
                    </w:rPr>
                    <w:t xml:space="preserve"> А</w:t>
                  </w:r>
                  <w:r>
                    <w:rPr>
                      <w:sz w:val="23"/>
                      <w:szCs w:val="23"/>
                    </w:rPr>
                    <w:t>.Ю.</w:t>
                  </w:r>
                  <w:r w:rsidRPr="00CD0564">
                    <w:rPr>
                      <w:sz w:val="23"/>
                      <w:szCs w:val="23"/>
                    </w:rPr>
                    <w:t>, педагог-психолог</w:t>
                  </w:r>
                </w:p>
                <w:p w:rsidR="00C909E7" w:rsidRPr="007E0713" w:rsidRDefault="00C909E7" w:rsidP="00C909E7">
                  <w:pPr>
                    <w:pStyle w:val="a5"/>
                    <w:rPr>
                      <w:sz w:val="24"/>
                      <w:szCs w:val="24"/>
                    </w:rPr>
                  </w:pPr>
                  <w:r>
                    <w:rPr>
                      <w:sz w:val="23"/>
                      <w:szCs w:val="23"/>
                    </w:rPr>
                    <w:t xml:space="preserve">8 (342) </w:t>
                  </w:r>
                  <w:r w:rsidRPr="00CD0564">
                    <w:rPr>
                      <w:sz w:val="23"/>
                      <w:szCs w:val="23"/>
                    </w:rPr>
                    <w:t>262-</w:t>
                  </w:r>
                  <w:r>
                    <w:rPr>
                      <w:sz w:val="23"/>
                      <w:szCs w:val="23"/>
                    </w:rPr>
                    <w:t>81</w:t>
                  </w:r>
                  <w:r w:rsidRPr="00CD0564">
                    <w:rPr>
                      <w:sz w:val="23"/>
                      <w:szCs w:val="23"/>
                    </w:rPr>
                    <w:t>-</w:t>
                  </w:r>
                  <w:r>
                    <w:rPr>
                      <w:sz w:val="23"/>
                      <w:szCs w:val="23"/>
                    </w:rPr>
                    <w:t>41</w:t>
                  </w:r>
                  <w:r w:rsidRPr="00CD0564">
                    <w:rPr>
                      <w:sz w:val="23"/>
                      <w:szCs w:val="23"/>
                    </w:rPr>
                    <w:t xml:space="preserve">, </w:t>
                  </w:r>
                  <w:hyperlink r:id="rId10" w:history="1">
                    <w:r w:rsidRPr="00DB631F">
                      <w:rPr>
                        <w:rStyle w:val="aa"/>
                      </w:rPr>
                      <w:t>kalashnikova.ayu@cpmpk.ru</w:t>
                    </w:r>
                  </w:hyperlink>
                  <w:r>
                    <w:t xml:space="preserve"> </w:t>
                  </w:r>
                  <w:r>
                    <w:rPr>
                      <w:rFonts w:ascii="Helvetica" w:hAnsi="Helvetica" w:cs="Helvetica"/>
                      <w:color w:val="87898F"/>
                      <w:shd w:val="clear" w:color="auto" w:fill="FFFFFF"/>
                    </w:rPr>
                    <w:t xml:space="preserve"> </w:t>
                  </w:r>
                </w:p>
              </w:txbxContent>
            </v:textbox>
            <w10:wrap anchorx="margin" anchory="margin"/>
          </v:shape>
        </w:pict>
      </w:r>
      <w:proofErr w:type="spellStart"/>
      <w:r>
        <w:rPr>
          <w:rFonts w:eastAsia="Calibri"/>
          <w:szCs w:val="28"/>
          <w:lang w:eastAsia="en-US"/>
        </w:rPr>
        <w:t>Ю.С.Шведчикова</w:t>
      </w:r>
      <w:proofErr w:type="spellEnd"/>
    </w:p>
    <w:p w:rsidR="00F666BD" w:rsidRDefault="00FC353D"/>
    <w:sectPr w:rsidR="00F666BD" w:rsidSect="0044081C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88" w:rsidRDefault="00FC353D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88" w:rsidRDefault="00FC353D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88" w:rsidRDefault="00FC353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D7388" w:rsidRDefault="00FC35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88" w:rsidRDefault="00FC353D" w:rsidP="00C02944">
    <w:pPr>
      <w:pStyle w:val="a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09E7"/>
    <w:rsid w:val="000208ED"/>
    <w:rsid w:val="000A6DFA"/>
    <w:rsid w:val="001206FC"/>
    <w:rsid w:val="00142E70"/>
    <w:rsid w:val="003C3D74"/>
    <w:rsid w:val="00556BC1"/>
    <w:rsid w:val="00812020"/>
    <w:rsid w:val="009B41A8"/>
    <w:rsid w:val="00A524FF"/>
    <w:rsid w:val="00A81FBC"/>
    <w:rsid w:val="00C265D1"/>
    <w:rsid w:val="00C909E7"/>
    <w:rsid w:val="00D16D54"/>
    <w:rsid w:val="00D17C43"/>
    <w:rsid w:val="00DA79EC"/>
    <w:rsid w:val="00F23C9B"/>
    <w:rsid w:val="00FC353D"/>
    <w:rsid w:val="00FC4A15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9E7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C90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Исполнитель"/>
    <w:basedOn w:val="a6"/>
    <w:rsid w:val="00C909E7"/>
  </w:style>
  <w:style w:type="paragraph" w:styleId="a7">
    <w:name w:val="footer"/>
    <w:basedOn w:val="a"/>
    <w:link w:val="a8"/>
    <w:rsid w:val="00C909E7"/>
    <w:pPr>
      <w:suppressAutoHyphens/>
    </w:pPr>
    <w:rPr>
      <w:sz w:val="20"/>
    </w:rPr>
  </w:style>
  <w:style w:type="character" w:customStyle="1" w:styleId="a8">
    <w:name w:val="Нижний колонтитул Знак"/>
    <w:basedOn w:val="a0"/>
    <w:link w:val="a7"/>
    <w:rsid w:val="00C909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C909E7"/>
  </w:style>
  <w:style w:type="character" w:styleId="aa">
    <w:name w:val="Hyperlink"/>
    <w:basedOn w:val="a0"/>
    <w:uiPriority w:val="99"/>
    <w:unhideWhenUsed/>
    <w:rsid w:val="00C909E7"/>
    <w:rPr>
      <w:color w:val="0000FF" w:themeColor="hyperlink"/>
      <w:u w:val="single"/>
    </w:rPr>
  </w:style>
  <w:style w:type="paragraph" w:styleId="a6">
    <w:name w:val="Body Text"/>
    <w:basedOn w:val="a"/>
    <w:link w:val="ab"/>
    <w:uiPriority w:val="99"/>
    <w:semiHidden/>
    <w:unhideWhenUsed/>
    <w:rsid w:val="00C909E7"/>
    <w:pPr>
      <w:spacing w:after="120"/>
    </w:pPr>
  </w:style>
  <w:style w:type="character" w:customStyle="1" w:styleId="ab">
    <w:name w:val="Основной текст Знак"/>
    <w:basedOn w:val="a0"/>
    <w:link w:val="a6"/>
    <w:uiPriority w:val="99"/>
    <w:semiHidden/>
    <w:rsid w:val="00C909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-vks.megafon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XzWitov3C7PEEGPp7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ch-vks.megafon.ru/" TargetMode="External"/><Relationship Id="rId11" Type="http://schemas.openxmlformats.org/officeDocument/2006/relationships/header" Target="header1.xml"/><Relationship Id="rId5" Type="http://schemas.openxmlformats.org/officeDocument/2006/relationships/hyperlink" Target="https://forms.gle/yJG4EHEzjitoSHt46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alashnikova.ayu@cpmp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ashnikova.ayu@cpmp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2022-12-12T06:02:00Z</dcterms:created>
  <dcterms:modified xsi:type="dcterms:W3CDTF">2022-12-12T06:03:00Z</dcterms:modified>
</cp:coreProperties>
</file>