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4ED" w:rsidRDefault="002154ED" w:rsidP="008925DA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>Муниципальное бюджетное дошкольное образовательное учреждение центр развития ребенка – детский сад № 16 г. Нытва</w:t>
      </w:r>
    </w:p>
    <w:p w:rsidR="002154ED" w:rsidRDefault="002154ED" w:rsidP="008925DA">
      <w:pPr>
        <w:jc w:val="center"/>
        <w:rPr>
          <w:b/>
        </w:rPr>
      </w:pPr>
    </w:p>
    <w:p w:rsidR="002154ED" w:rsidRDefault="002154ED" w:rsidP="002154ED">
      <w:pPr>
        <w:jc w:val="right"/>
        <w:rPr>
          <w:b/>
        </w:rPr>
      </w:pPr>
      <w:r>
        <w:rPr>
          <w:b/>
        </w:rPr>
        <w:t>УТВЕРЖДЕНО</w:t>
      </w:r>
    </w:p>
    <w:p w:rsidR="008925DA" w:rsidRPr="00F81B57" w:rsidRDefault="008925DA" w:rsidP="008925DA">
      <w:pPr>
        <w:jc w:val="center"/>
        <w:rPr>
          <w:b/>
        </w:rPr>
      </w:pPr>
      <w:r w:rsidRPr="00F81B57">
        <w:rPr>
          <w:b/>
        </w:rPr>
        <w:t>ПОЛОЖЕНИЕ</w:t>
      </w:r>
    </w:p>
    <w:p w:rsidR="008925DA" w:rsidRPr="00F81B57" w:rsidRDefault="008925DA" w:rsidP="008925DA">
      <w:pPr>
        <w:jc w:val="center"/>
        <w:rPr>
          <w:b/>
        </w:rPr>
      </w:pPr>
      <w:r>
        <w:rPr>
          <w:b/>
        </w:rPr>
        <w:t xml:space="preserve">о  конкурсе </w:t>
      </w:r>
      <w:r w:rsidRPr="00F81B57">
        <w:rPr>
          <w:b/>
        </w:rPr>
        <w:t xml:space="preserve">методических </w:t>
      </w:r>
      <w:r>
        <w:rPr>
          <w:b/>
        </w:rPr>
        <w:t xml:space="preserve">и дидактических </w:t>
      </w:r>
      <w:r w:rsidRPr="00F81B57">
        <w:rPr>
          <w:b/>
        </w:rPr>
        <w:t xml:space="preserve">разработок </w:t>
      </w:r>
    </w:p>
    <w:p w:rsidR="008925DA" w:rsidRPr="0004760B" w:rsidRDefault="00CC6010" w:rsidP="00CC6010">
      <w:pPr>
        <w:jc w:val="center"/>
        <w:rPr>
          <w:b/>
        </w:rPr>
      </w:pPr>
      <w:r w:rsidRPr="0004760B">
        <w:rPr>
          <w:b/>
        </w:rPr>
        <w:t xml:space="preserve">для  педагогов  </w:t>
      </w:r>
      <w:r w:rsidR="00F52C9E" w:rsidRPr="0004760B">
        <w:rPr>
          <w:b/>
        </w:rPr>
        <w:t>МБДОУ ЦРР – детский сад № 16 г. Нытва</w:t>
      </w:r>
    </w:p>
    <w:p w:rsidR="008925DA" w:rsidRPr="0004760B" w:rsidRDefault="0004760B" w:rsidP="008925DA">
      <w:pPr>
        <w:jc w:val="center"/>
        <w:rPr>
          <w:b/>
          <w:i/>
        </w:rPr>
      </w:pPr>
      <w:bookmarkStart w:id="0" w:name="_GoBack"/>
      <w:r w:rsidRPr="0004760B">
        <w:rPr>
          <w:b/>
          <w:i/>
        </w:rPr>
        <w:t>Т</w:t>
      </w:r>
      <w:r w:rsidR="00CC6010" w:rsidRPr="0004760B">
        <w:rPr>
          <w:b/>
          <w:i/>
        </w:rPr>
        <w:t>ем</w:t>
      </w:r>
      <w:r w:rsidRPr="0004760B">
        <w:rPr>
          <w:b/>
          <w:i/>
        </w:rPr>
        <w:t>а</w:t>
      </w:r>
      <w:r w:rsidR="00CC6010" w:rsidRPr="0004760B">
        <w:rPr>
          <w:b/>
          <w:i/>
        </w:rPr>
        <w:t xml:space="preserve">: </w:t>
      </w:r>
      <w:proofErr w:type="spellStart"/>
      <w:r w:rsidR="00A14EAB" w:rsidRPr="0004760B">
        <w:rPr>
          <w:b/>
          <w:i/>
        </w:rPr>
        <w:t>здоровьесбережение</w:t>
      </w:r>
      <w:proofErr w:type="spellEnd"/>
      <w:r w:rsidR="0089749A" w:rsidRPr="0004760B">
        <w:rPr>
          <w:b/>
          <w:i/>
        </w:rPr>
        <w:t xml:space="preserve"> «Здоровье – всего дороже!»</w:t>
      </w:r>
    </w:p>
    <w:bookmarkEnd w:id="0"/>
    <w:p w:rsidR="0004760B" w:rsidRPr="00F81B57" w:rsidRDefault="0004760B" w:rsidP="008925DA">
      <w:pPr>
        <w:jc w:val="center"/>
      </w:pPr>
    </w:p>
    <w:p w:rsidR="008925DA" w:rsidRPr="00F81B57" w:rsidRDefault="008925DA" w:rsidP="008925DA">
      <w:pPr>
        <w:ind w:firstLine="720"/>
        <w:jc w:val="center"/>
        <w:rPr>
          <w:b/>
        </w:rPr>
      </w:pPr>
      <w:r w:rsidRPr="00F81B57">
        <w:rPr>
          <w:b/>
        </w:rPr>
        <w:t>1. ОБЩИЕ ПОЛОЖЕНИЯ</w:t>
      </w:r>
    </w:p>
    <w:p w:rsidR="008925DA" w:rsidRPr="00F81B57" w:rsidRDefault="00F52C9E" w:rsidP="008925DA">
      <w:pPr>
        <w:ind w:firstLine="720"/>
        <w:jc w:val="both"/>
      </w:pPr>
      <w:r>
        <w:t xml:space="preserve"> К</w:t>
      </w:r>
      <w:r w:rsidR="008925DA">
        <w:t xml:space="preserve">онкурс </w:t>
      </w:r>
      <w:r w:rsidR="008925DA" w:rsidRPr="00F81B57">
        <w:t>методических</w:t>
      </w:r>
      <w:r w:rsidR="008925DA">
        <w:t xml:space="preserve"> и дидактических</w:t>
      </w:r>
      <w:r>
        <w:t xml:space="preserve"> разработок для педагогов детского сада.</w:t>
      </w:r>
    </w:p>
    <w:p w:rsidR="008925DA" w:rsidRPr="00F81B57" w:rsidRDefault="008925DA" w:rsidP="008925DA">
      <w:pPr>
        <w:ind w:firstLine="708"/>
        <w:jc w:val="both"/>
      </w:pPr>
      <w:r>
        <w:t xml:space="preserve"> </w:t>
      </w:r>
      <w:r w:rsidRPr="00DD6724">
        <w:rPr>
          <w:b/>
        </w:rPr>
        <w:t>Цель конкурса:</w:t>
      </w:r>
      <w:r w:rsidR="00F52C9E">
        <w:t xml:space="preserve"> развитие, </w:t>
      </w:r>
      <w:r>
        <w:t>поддержка</w:t>
      </w:r>
      <w:r w:rsidR="00F52C9E">
        <w:t xml:space="preserve"> и активизация</w:t>
      </w:r>
      <w:r w:rsidRPr="00F81B57">
        <w:t xml:space="preserve"> творческой деятельности </w:t>
      </w:r>
      <w:r>
        <w:t xml:space="preserve">педагогов ДОУ </w:t>
      </w:r>
      <w:r w:rsidR="00A14EAB">
        <w:t>по</w:t>
      </w:r>
      <w:r>
        <w:t xml:space="preserve"> реализации </w:t>
      </w:r>
      <w:r w:rsidRPr="00F81B57">
        <w:t>Федерального государственного образовательн</w:t>
      </w:r>
      <w:r>
        <w:t>ого стандарта.</w:t>
      </w:r>
    </w:p>
    <w:p w:rsidR="008925DA" w:rsidRPr="00F81B57" w:rsidRDefault="008925DA" w:rsidP="008925DA">
      <w:pPr>
        <w:ind w:firstLine="708"/>
      </w:pPr>
      <w:r w:rsidRPr="00F81B57">
        <w:rPr>
          <w:b/>
        </w:rPr>
        <w:t>Задачи конкурса</w:t>
      </w:r>
      <w:r w:rsidRPr="00F81B57">
        <w:t>:</w:t>
      </w:r>
    </w:p>
    <w:p w:rsidR="008925DA" w:rsidRPr="00F81B57" w:rsidRDefault="008925DA" w:rsidP="008925DA">
      <w:pPr>
        <w:ind w:firstLine="708"/>
        <w:jc w:val="both"/>
      </w:pPr>
      <w:r>
        <w:t xml:space="preserve">- повышение </w:t>
      </w:r>
      <w:r w:rsidRPr="00F81B57">
        <w:t>мет</w:t>
      </w:r>
      <w:r>
        <w:t>одического потенциала педагогов</w:t>
      </w:r>
      <w:r w:rsidRPr="00F81B57">
        <w:t>;</w:t>
      </w:r>
    </w:p>
    <w:p w:rsidR="008925DA" w:rsidRPr="00F81B57" w:rsidRDefault="008925DA" w:rsidP="008925DA">
      <w:pPr>
        <w:ind w:firstLine="708"/>
        <w:jc w:val="both"/>
      </w:pPr>
      <w:r w:rsidRPr="00F81B57">
        <w:t xml:space="preserve">- выявление и распространение творческого инновационного опыта педагогов </w:t>
      </w:r>
      <w:r w:rsidR="00A14EAB">
        <w:t>в  разработке  материалов</w:t>
      </w:r>
      <w:r w:rsidR="0089749A">
        <w:t xml:space="preserve"> по теме: «Здоровье важнее всего!»</w:t>
      </w:r>
      <w:r>
        <w:t>;</w:t>
      </w:r>
    </w:p>
    <w:p w:rsidR="008925DA" w:rsidRPr="00F81B57" w:rsidRDefault="008925DA" w:rsidP="008925DA">
      <w:pPr>
        <w:ind w:firstLine="708"/>
        <w:jc w:val="both"/>
      </w:pPr>
      <w:r w:rsidRPr="00F81B57">
        <w:t xml:space="preserve">- создание  банка </w:t>
      </w:r>
      <w:r>
        <w:t xml:space="preserve">методических </w:t>
      </w:r>
      <w:r w:rsidRPr="00F81B57">
        <w:t>материалов</w:t>
      </w:r>
      <w:r>
        <w:t xml:space="preserve"> по духовно-нравственному воспитанию в семье и  дошкольных образовательных учреждениях для вариативной части  ООП. </w:t>
      </w:r>
    </w:p>
    <w:p w:rsidR="008925DA" w:rsidRPr="00F81B57" w:rsidRDefault="008925DA" w:rsidP="008925DA">
      <w:pPr>
        <w:ind w:firstLine="720"/>
        <w:jc w:val="center"/>
        <w:rPr>
          <w:b/>
        </w:rPr>
      </w:pPr>
      <w:r w:rsidRPr="00F81B57">
        <w:rPr>
          <w:b/>
        </w:rPr>
        <w:t>2. НОМИНАЦИИ</w:t>
      </w:r>
    </w:p>
    <w:p w:rsidR="008925DA" w:rsidRPr="00F81B57" w:rsidRDefault="008925DA" w:rsidP="008925DA">
      <w:pPr>
        <w:ind w:firstLine="720"/>
        <w:jc w:val="both"/>
      </w:pPr>
      <w:r w:rsidRPr="00F81B57">
        <w:t>Конкурс проводится по следующим номинациям:</w:t>
      </w:r>
    </w:p>
    <w:p w:rsidR="008925DA" w:rsidRDefault="008925DA" w:rsidP="008925DA">
      <w:pPr>
        <w:ind w:firstLine="720"/>
        <w:jc w:val="both"/>
      </w:pPr>
      <w:r w:rsidRPr="00F81B57">
        <w:rPr>
          <w:b/>
          <w:i/>
        </w:rPr>
        <w:t>1 номинация</w:t>
      </w:r>
      <w:r>
        <w:t xml:space="preserve"> </w:t>
      </w:r>
      <w:r w:rsidRPr="00F81B57">
        <w:t xml:space="preserve">– </w:t>
      </w:r>
      <w:r w:rsidR="0089749A">
        <w:t>методические разработки</w:t>
      </w:r>
      <w:r>
        <w:t xml:space="preserve"> занятий, мероприятий, тематических недель,  культурных практик,   образовательных проектов.  </w:t>
      </w:r>
    </w:p>
    <w:p w:rsidR="008925DA" w:rsidRDefault="008925DA" w:rsidP="008925DA">
      <w:pPr>
        <w:ind w:firstLine="720"/>
        <w:jc w:val="both"/>
      </w:pPr>
      <w:r>
        <w:rPr>
          <w:b/>
          <w:i/>
        </w:rPr>
        <w:t>2</w:t>
      </w:r>
      <w:r w:rsidRPr="00F81B57">
        <w:rPr>
          <w:b/>
          <w:i/>
        </w:rPr>
        <w:t> номинация</w:t>
      </w:r>
      <w:r w:rsidRPr="00F81B57">
        <w:t xml:space="preserve"> – </w:t>
      </w:r>
      <w:r>
        <w:t>электронные  методические и дидактические   пособия (</w:t>
      </w:r>
      <w:proofErr w:type="spellStart"/>
      <w:r>
        <w:t>ЦОРы</w:t>
      </w:r>
      <w:proofErr w:type="spellEnd"/>
      <w:r>
        <w:t>).</w:t>
      </w:r>
    </w:p>
    <w:p w:rsidR="008925DA" w:rsidRDefault="008925DA" w:rsidP="008925DA">
      <w:pPr>
        <w:ind w:firstLine="720"/>
        <w:jc w:val="both"/>
      </w:pPr>
      <w:r w:rsidRPr="00983A3F">
        <w:rPr>
          <w:b/>
          <w:i/>
        </w:rPr>
        <w:t>3</w:t>
      </w:r>
      <w:r>
        <w:rPr>
          <w:b/>
          <w:i/>
        </w:rPr>
        <w:t xml:space="preserve"> </w:t>
      </w:r>
      <w:r w:rsidRPr="00983A3F">
        <w:rPr>
          <w:b/>
          <w:i/>
        </w:rPr>
        <w:t>номинация</w:t>
      </w:r>
      <w:r>
        <w:t xml:space="preserve"> – наглядно-дидактические пособия для реализации задач  </w:t>
      </w:r>
      <w:proofErr w:type="spellStart"/>
      <w:r w:rsidR="0089749A">
        <w:t>здоровьесбережения</w:t>
      </w:r>
      <w:proofErr w:type="spellEnd"/>
      <w:r>
        <w:t xml:space="preserve">: макеты,  альбомы,  образцы декоративно прикладного искусства </w:t>
      </w:r>
      <w:r w:rsidRPr="0089749A">
        <w:rPr>
          <w:b/>
        </w:rPr>
        <w:t>(авторские),</w:t>
      </w:r>
      <w:r>
        <w:t xml:space="preserve"> дидактические игры, лэпбуки и </w:t>
      </w:r>
      <w:proofErr w:type="gramStart"/>
      <w:r>
        <w:t>другое</w:t>
      </w:r>
      <w:proofErr w:type="gramEnd"/>
      <w:r>
        <w:t xml:space="preserve">. </w:t>
      </w:r>
    </w:p>
    <w:p w:rsidR="008925DA" w:rsidRPr="00F81B57" w:rsidRDefault="008925DA" w:rsidP="008925DA">
      <w:pPr>
        <w:ind w:firstLine="720"/>
        <w:jc w:val="both"/>
      </w:pPr>
    </w:p>
    <w:p w:rsidR="008925DA" w:rsidRPr="00F81B57" w:rsidRDefault="008925DA" w:rsidP="008925DA">
      <w:pPr>
        <w:jc w:val="center"/>
        <w:rPr>
          <w:b/>
        </w:rPr>
      </w:pPr>
      <w:r w:rsidRPr="00F81B57">
        <w:rPr>
          <w:b/>
        </w:rPr>
        <w:t>3. УЧАСТНИКИ КОНКУРСА</w:t>
      </w:r>
    </w:p>
    <w:p w:rsidR="008925DA" w:rsidRPr="00F81B57" w:rsidRDefault="008925DA" w:rsidP="008925DA">
      <w:pPr>
        <w:ind w:firstLine="708"/>
        <w:jc w:val="both"/>
      </w:pPr>
      <w:r w:rsidRPr="00F81B57">
        <w:t xml:space="preserve">В конкурсе могут принять участие </w:t>
      </w:r>
      <w:r w:rsidR="0089749A">
        <w:t>воспитатели, старшие воспитатели, специалисты ДОУ.</w:t>
      </w:r>
    </w:p>
    <w:p w:rsidR="008925DA" w:rsidRPr="00F81B57" w:rsidRDefault="008925DA" w:rsidP="008925DA">
      <w:pPr>
        <w:jc w:val="center"/>
        <w:rPr>
          <w:b/>
        </w:rPr>
      </w:pPr>
      <w:r w:rsidRPr="00F81B57">
        <w:rPr>
          <w:b/>
        </w:rPr>
        <w:t>4. ОРГАНИЗАЦИЯ КОНКУРСА</w:t>
      </w:r>
    </w:p>
    <w:p w:rsidR="008925DA" w:rsidRPr="00F81B57" w:rsidRDefault="008925DA" w:rsidP="008925DA">
      <w:pPr>
        <w:ind w:firstLine="708"/>
        <w:jc w:val="both"/>
      </w:pPr>
      <w:r w:rsidRPr="00F81B57">
        <w:rPr>
          <w:b/>
        </w:rPr>
        <w:t>Руководство</w:t>
      </w:r>
      <w:r w:rsidRPr="00F81B57">
        <w:t xml:space="preserve"> Конкурсом осуществляет </w:t>
      </w:r>
      <w:r>
        <w:t xml:space="preserve"> </w:t>
      </w:r>
      <w:r w:rsidR="0089749A">
        <w:t>администрация МБДОУ ЦРР – детский сад № 16.</w:t>
      </w:r>
    </w:p>
    <w:p w:rsidR="008925DA" w:rsidRPr="00F81B57" w:rsidRDefault="008925DA" w:rsidP="008925DA">
      <w:pPr>
        <w:ind w:firstLine="708"/>
      </w:pPr>
      <w:r w:rsidRPr="00F81B57">
        <w:rPr>
          <w:b/>
        </w:rPr>
        <w:t>Награждение участников Конкурса</w:t>
      </w:r>
      <w:r w:rsidRPr="00F81B57">
        <w:t xml:space="preserve">. </w:t>
      </w:r>
    </w:p>
    <w:p w:rsidR="008925DA" w:rsidRPr="00F81B57" w:rsidRDefault="008925DA" w:rsidP="008925DA">
      <w:pPr>
        <w:ind w:firstLine="708"/>
      </w:pPr>
      <w:r w:rsidRPr="00F81B57">
        <w:t>Всем участникам Конкурса вручаются сертификаты.</w:t>
      </w:r>
    </w:p>
    <w:p w:rsidR="008925DA" w:rsidRDefault="008925DA" w:rsidP="008925DA">
      <w:pPr>
        <w:ind w:firstLine="708"/>
        <w:jc w:val="both"/>
      </w:pPr>
      <w:r>
        <w:t xml:space="preserve">Победители получают дипломы </w:t>
      </w:r>
      <w:r>
        <w:rPr>
          <w:lang w:val="en-US"/>
        </w:rPr>
        <w:t>I</w:t>
      </w:r>
      <w:r w:rsidRPr="00D25E7B">
        <w:t xml:space="preserve">, </w:t>
      </w:r>
      <w:r>
        <w:rPr>
          <w:lang w:val="en-US"/>
        </w:rPr>
        <w:t>II</w:t>
      </w:r>
      <w:r w:rsidRPr="00D25E7B">
        <w:t xml:space="preserve">, </w:t>
      </w:r>
      <w:r>
        <w:rPr>
          <w:lang w:val="en-US"/>
        </w:rPr>
        <w:t>III</w:t>
      </w:r>
      <w:r>
        <w:t xml:space="preserve"> степеней.</w:t>
      </w:r>
    </w:p>
    <w:p w:rsidR="0089749A" w:rsidRDefault="008925DA" w:rsidP="008925DA">
      <w:pPr>
        <w:ind w:firstLine="708"/>
        <w:jc w:val="both"/>
      </w:pPr>
      <w:r>
        <w:t xml:space="preserve">Лучшие работы  войдут в банк </w:t>
      </w:r>
      <w:r w:rsidRPr="00F81B57">
        <w:t>материалов</w:t>
      </w:r>
      <w:r>
        <w:t xml:space="preserve">  для вариативной части  ООП</w:t>
      </w:r>
      <w:r w:rsidR="0089749A">
        <w:t>.</w:t>
      </w:r>
    </w:p>
    <w:p w:rsidR="008925DA" w:rsidRDefault="008925DA" w:rsidP="008925DA">
      <w:pPr>
        <w:ind w:firstLine="708"/>
        <w:jc w:val="both"/>
      </w:pPr>
      <w:r w:rsidRPr="00F81B57">
        <w:t xml:space="preserve">Текущая информация о Конкурсе размещается на сайте </w:t>
      </w:r>
      <w:r w:rsidR="0089749A">
        <w:t>и группе ВК ДОУ.</w:t>
      </w:r>
    </w:p>
    <w:p w:rsidR="008925DA" w:rsidRPr="0078629D" w:rsidRDefault="008925DA" w:rsidP="008925DA">
      <w:pPr>
        <w:ind w:firstLine="708"/>
        <w:jc w:val="both"/>
        <w:rPr>
          <w:b/>
        </w:rPr>
      </w:pPr>
    </w:p>
    <w:p w:rsidR="008925DA" w:rsidRPr="005314A2" w:rsidRDefault="008925DA" w:rsidP="008925DA">
      <w:pPr>
        <w:ind w:firstLine="720"/>
        <w:jc w:val="center"/>
        <w:rPr>
          <w:b/>
        </w:rPr>
      </w:pPr>
      <w:r>
        <w:rPr>
          <w:b/>
        </w:rPr>
        <w:t>5. ПОРЯДОК ПРОВЕДЕНИЯ</w:t>
      </w:r>
      <w:r w:rsidRPr="00F81B57">
        <w:rPr>
          <w:b/>
        </w:rPr>
        <w:t xml:space="preserve"> КОНКУРСА </w:t>
      </w:r>
    </w:p>
    <w:p w:rsidR="008925DA" w:rsidRPr="005314A2" w:rsidRDefault="008925DA" w:rsidP="008925DA">
      <w:pPr>
        <w:ind w:firstLine="720"/>
        <w:jc w:val="center"/>
        <w:rPr>
          <w:b/>
        </w:rPr>
      </w:pPr>
      <w:r w:rsidRPr="00F81B57">
        <w:rPr>
          <w:b/>
        </w:rPr>
        <w:t xml:space="preserve">И ПРЕДОСТАВЛЕНИЯ </w:t>
      </w:r>
      <w:r w:rsidRPr="005314A2">
        <w:rPr>
          <w:b/>
        </w:rPr>
        <w:t xml:space="preserve"> </w:t>
      </w:r>
      <w:r w:rsidRPr="00F81B57">
        <w:rPr>
          <w:b/>
        </w:rPr>
        <w:t>МАТЕРИАЛОВ НА КОНКУРС</w:t>
      </w:r>
    </w:p>
    <w:p w:rsidR="008925DA" w:rsidRPr="005314A2" w:rsidRDefault="008925DA" w:rsidP="008925DA">
      <w:pPr>
        <w:ind w:firstLine="720"/>
        <w:jc w:val="center"/>
        <w:rPr>
          <w:b/>
        </w:rPr>
      </w:pPr>
    </w:p>
    <w:p w:rsidR="008925DA" w:rsidRPr="00F81B57" w:rsidRDefault="008925DA" w:rsidP="008925DA">
      <w:pPr>
        <w:ind w:firstLine="708"/>
      </w:pPr>
      <w:r w:rsidRPr="00F81B57">
        <w:rPr>
          <w:b/>
        </w:rPr>
        <w:t>Этапы проведения конкурса</w:t>
      </w:r>
      <w:r w:rsidRPr="00F81B57">
        <w:t>:</w:t>
      </w:r>
    </w:p>
    <w:p w:rsidR="008925DA" w:rsidRPr="00F81B57" w:rsidRDefault="008925DA" w:rsidP="008925DA">
      <w:pPr>
        <w:ind w:firstLine="708"/>
        <w:jc w:val="both"/>
      </w:pPr>
      <w:smartTag w:uri="urn:schemas-microsoft-com:office:smarttags" w:element="place">
        <w:r w:rsidRPr="00F81B57">
          <w:rPr>
            <w:lang w:val="en-US"/>
          </w:rPr>
          <w:t>I</w:t>
        </w:r>
        <w:r w:rsidRPr="00F81B57">
          <w:t>.</w:t>
        </w:r>
      </w:smartTag>
      <w:r>
        <w:t> </w:t>
      </w:r>
      <w:r w:rsidRPr="00F81B57">
        <w:t>Сбор за</w:t>
      </w:r>
      <w:r>
        <w:t>явок и конкурсн</w:t>
      </w:r>
      <w:r w:rsidR="0089749A">
        <w:t xml:space="preserve">ых материалов с 10 </w:t>
      </w:r>
      <w:proofErr w:type="gramStart"/>
      <w:r w:rsidR="0089749A">
        <w:t>по  28</w:t>
      </w:r>
      <w:proofErr w:type="gramEnd"/>
      <w:r w:rsidR="0089749A">
        <w:t xml:space="preserve"> октября</w:t>
      </w:r>
      <w:r>
        <w:t xml:space="preserve"> </w:t>
      </w:r>
      <w:r w:rsidR="0089749A">
        <w:t>2022</w:t>
      </w:r>
      <w:r w:rsidRPr="00F81B57">
        <w:t> года.</w:t>
      </w:r>
    </w:p>
    <w:p w:rsidR="008925DA" w:rsidRPr="00F81B57" w:rsidRDefault="008925DA" w:rsidP="008925DA">
      <w:pPr>
        <w:ind w:firstLine="708"/>
        <w:jc w:val="both"/>
      </w:pPr>
      <w:r w:rsidRPr="00F81B57">
        <w:rPr>
          <w:lang w:val="en-US"/>
        </w:rPr>
        <w:t>II</w:t>
      </w:r>
      <w:r w:rsidR="0089749A">
        <w:t>. Работа жюри 29-30 октября</w:t>
      </w:r>
      <w:r>
        <w:t xml:space="preserve"> </w:t>
      </w:r>
      <w:r w:rsidR="0089749A">
        <w:t>2022</w:t>
      </w:r>
      <w:r w:rsidRPr="00F81B57">
        <w:t> года.</w:t>
      </w:r>
    </w:p>
    <w:p w:rsidR="008925DA" w:rsidRDefault="008925DA" w:rsidP="008925DA">
      <w:pPr>
        <w:ind w:firstLine="708"/>
        <w:jc w:val="both"/>
      </w:pPr>
      <w:r w:rsidRPr="00F81B57">
        <w:rPr>
          <w:lang w:val="en-US"/>
        </w:rPr>
        <w:t>III</w:t>
      </w:r>
      <w:r>
        <w:t>. Итоги ко</w:t>
      </w:r>
      <w:r w:rsidR="0089749A">
        <w:t>нкурса объявляются 01 ноября 2022 г.</w:t>
      </w:r>
    </w:p>
    <w:p w:rsidR="008925DA" w:rsidRDefault="008925DA" w:rsidP="0089749A">
      <w:pPr>
        <w:ind w:firstLine="708"/>
        <w:jc w:val="both"/>
      </w:pPr>
      <w:r w:rsidRPr="00F81B57">
        <w:rPr>
          <w:b/>
        </w:rPr>
        <w:t>Прием конкурсных материалов</w:t>
      </w:r>
      <w:r w:rsidRPr="00F81B57">
        <w:t xml:space="preserve">. Заявки и конкурсные материалы принимаются в </w:t>
      </w:r>
      <w:r w:rsidR="0089749A">
        <w:t>методических кабинетах ДОУ.</w:t>
      </w:r>
    </w:p>
    <w:p w:rsidR="0089749A" w:rsidRPr="00F81B57" w:rsidRDefault="0089749A" w:rsidP="0089749A">
      <w:pPr>
        <w:ind w:firstLine="708"/>
        <w:jc w:val="both"/>
      </w:pPr>
    </w:p>
    <w:p w:rsidR="008925DA" w:rsidRPr="00F81B57" w:rsidRDefault="008925DA" w:rsidP="008925DA">
      <w:pPr>
        <w:ind w:firstLine="708"/>
        <w:jc w:val="center"/>
        <w:rPr>
          <w:b/>
        </w:rPr>
      </w:pPr>
      <w:r w:rsidRPr="00F81B57">
        <w:rPr>
          <w:b/>
        </w:rPr>
        <w:t>6. ТРЕБОВАНИЯ К МАТЕРИАЛАМ И КРИТЕРИИ ОЦЕНКИ</w:t>
      </w:r>
    </w:p>
    <w:p w:rsidR="008925DA" w:rsidRDefault="008925DA" w:rsidP="008925DA">
      <w:pPr>
        <w:ind w:firstLine="708"/>
        <w:jc w:val="both"/>
      </w:pPr>
      <w:r w:rsidRPr="00F81B57">
        <w:rPr>
          <w:b/>
        </w:rPr>
        <w:lastRenderedPageBreak/>
        <w:t>Требования к материалам</w:t>
      </w:r>
      <w:r w:rsidRPr="00F81B57">
        <w:t xml:space="preserve">. </w:t>
      </w:r>
    </w:p>
    <w:p w:rsidR="008925DA" w:rsidRDefault="008925DA" w:rsidP="008925DA">
      <w:pPr>
        <w:ind w:firstLine="708"/>
        <w:jc w:val="both"/>
      </w:pPr>
      <w:r>
        <w:t>От каждого участника номинации принимается только один продукт, возможно участие в нескольких номинациях одновременно.</w:t>
      </w:r>
    </w:p>
    <w:p w:rsidR="008925DA" w:rsidRDefault="008925DA" w:rsidP="008925DA">
      <w:pPr>
        <w:ind w:firstLine="708"/>
        <w:jc w:val="both"/>
      </w:pPr>
      <w:r w:rsidRPr="0089749A">
        <w:rPr>
          <w:b/>
        </w:rPr>
        <w:t>Все материалы должны быть авторскими</w:t>
      </w:r>
      <w:r>
        <w:t xml:space="preserve"> и содержать следующие обязательные части:</w:t>
      </w:r>
    </w:p>
    <w:p w:rsidR="008925DA" w:rsidRPr="005A175F" w:rsidRDefault="008925DA" w:rsidP="008925DA">
      <w:pPr>
        <w:ind w:firstLine="708"/>
        <w:jc w:val="both"/>
        <w:rPr>
          <w:i/>
        </w:rPr>
      </w:pPr>
      <w:r>
        <w:rPr>
          <w:i/>
        </w:rPr>
        <w:t xml:space="preserve">А) автор </w:t>
      </w:r>
      <w:r w:rsidRPr="005A175F">
        <w:rPr>
          <w:i/>
        </w:rPr>
        <w:t xml:space="preserve"> (ФИО, должность, место работы),</w:t>
      </w:r>
    </w:p>
    <w:p w:rsidR="008925DA" w:rsidRDefault="008925DA" w:rsidP="008925DA">
      <w:pPr>
        <w:ind w:firstLine="708"/>
        <w:jc w:val="both"/>
        <w:rPr>
          <w:i/>
        </w:rPr>
      </w:pPr>
      <w:r>
        <w:rPr>
          <w:i/>
        </w:rPr>
        <w:t xml:space="preserve">Б) вид </w:t>
      </w:r>
      <w:r w:rsidRPr="005A175F">
        <w:rPr>
          <w:i/>
        </w:rPr>
        <w:t xml:space="preserve"> </w:t>
      </w:r>
      <w:r>
        <w:rPr>
          <w:i/>
        </w:rPr>
        <w:t xml:space="preserve">(методическая разработка, ЦОР или наглядно-дидактическое пособие.) </w:t>
      </w:r>
    </w:p>
    <w:p w:rsidR="008925DA" w:rsidRDefault="008925DA" w:rsidP="008925DA">
      <w:pPr>
        <w:ind w:firstLine="708"/>
        <w:jc w:val="both"/>
        <w:rPr>
          <w:u w:val="single"/>
        </w:rPr>
      </w:pPr>
      <w:r w:rsidRPr="001D6940">
        <w:rPr>
          <w:u w:val="single"/>
        </w:rPr>
        <w:t xml:space="preserve">Для материалов </w:t>
      </w:r>
      <w:r w:rsidRPr="001D6940">
        <w:rPr>
          <w:u w:val="single"/>
          <w:lang w:val="en-US"/>
        </w:rPr>
        <w:t>III</w:t>
      </w:r>
      <w:r w:rsidRPr="001D6940">
        <w:rPr>
          <w:u w:val="single"/>
        </w:rPr>
        <w:t xml:space="preserve"> номинации </w:t>
      </w:r>
      <w:r>
        <w:rPr>
          <w:u w:val="single"/>
        </w:rPr>
        <w:t>полное описание</w:t>
      </w:r>
      <w:r w:rsidRPr="001D6940">
        <w:rPr>
          <w:u w:val="single"/>
        </w:rPr>
        <w:t xml:space="preserve"> </w:t>
      </w:r>
      <w:r>
        <w:rPr>
          <w:u w:val="single"/>
        </w:rPr>
        <w:t xml:space="preserve">нужно </w:t>
      </w:r>
      <w:r w:rsidRPr="001D6940">
        <w:rPr>
          <w:u w:val="single"/>
        </w:rPr>
        <w:t xml:space="preserve"> дать  в заявке</w:t>
      </w:r>
      <w:r>
        <w:rPr>
          <w:u w:val="single"/>
        </w:rPr>
        <w:t>.</w:t>
      </w:r>
    </w:p>
    <w:p w:rsidR="008925DA" w:rsidRDefault="008925DA" w:rsidP="008925DA">
      <w:pPr>
        <w:ind w:firstLine="708"/>
        <w:jc w:val="both"/>
      </w:pPr>
      <w:r>
        <w:t xml:space="preserve">Материалы для </w:t>
      </w:r>
      <w:r>
        <w:rPr>
          <w:lang w:val="en-US"/>
        </w:rPr>
        <w:t>I</w:t>
      </w:r>
      <w:r w:rsidRPr="005A175F">
        <w:t xml:space="preserve"> </w:t>
      </w:r>
      <w:r>
        <w:t xml:space="preserve"> номинации принимаются в формате </w:t>
      </w:r>
      <w:r>
        <w:rPr>
          <w:lang w:val="en-US"/>
        </w:rPr>
        <w:t>doc</w:t>
      </w:r>
      <w:r w:rsidRPr="005A175F">
        <w:t xml:space="preserve">., </w:t>
      </w:r>
      <w:r>
        <w:t xml:space="preserve">для </w:t>
      </w:r>
      <w:r>
        <w:rPr>
          <w:lang w:val="en-US"/>
        </w:rPr>
        <w:t>II</w:t>
      </w:r>
      <w:r>
        <w:t> номинации – в созданных форматах.  Материалы в третьей номинации</w:t>
      </w:r>
      <w:r w:rsidR="0089749A">
        <w:t xml:space="preserve">   нужно приносить в методический кабинет</w:t>
      </w:r>
      <w:r>
        <w:t xml:space="preserve">. </w:t>
      </w:r>
    </w:p>
    <w:p w:rsidR="008925DA" w:rsidRDefault="008925DA" w:rsidP="008925DA">
      <w:pPr>
        <w:ind w:firstLine="708"/>
        <w:jc w:val="both"/>
      </w:pPr>
      <w:r>
        <w:t xml:space="preserve">Заявку необходимо прислать в формате </w:t>
      </w:r>
      <w:r>
        <w:rPr>
          <w:lang w:val="en-US"/>
        </w:rPr>
        <w:t>doc</w:t>
      </w:r>
      <w:r>
        <w:t xml:space="preserve">. </w:t>
      </w:r>
    </w:p>
    <w:p w:rsidR="008925DA" w:rsidRDefault="008925DA" w:rsidP="008925DA">
      <w:pPr>
        <w:ind w:firstLine="708"/>
        <w:jc w:val="both"/>
      </w:pPr>
      <w:r>
        <w:t>Материалы, не соответствующие требованиям к конкурсу, не принимаются.</w:t>
      </w:r>
    </w:p>
    <w:p w:rsidR="008925DA" w:rsidRDefault="008925DA" w:rsidP="008925DA">
      <w:pPr>
        <w:ind w:firstLine="708"/>
        <w:jc w:val="both"/>
      </w:pPr>
    </w:p>
    <w:p w:rsidR="008925DA" w:rsidRDefault="008925DA" w:rsidP="008925DA">
      <w:pPr>
        <w:ind w:firstLine="708"/>
        <w:jc w:val="both"/>
      </w:pPr>
      <w:r w:rsidRPr="00F81B57">
        <w:rPr>
          <w:b/>
        </w:rPr>
        <w:t>Критерии оценки</w:t>
      </w:r>
      <w:r>
        <w:rPr>
          <w:b/>
        </w:rPr>
        <w:t xml:space="preserve"> методической разработки</w:t>
      </w:r>
    </w:p>
    <w:tbl>
      <w:tblPr>
        <w:tblStyle w:val="a3"/>
        <w:tblW w:w="0" w:type="auto"/>
        <w:tblLook w:val="01E0"/>
      </w:tblPr>
      <w:tblGrid>
        <w:gridCol w:w="788"/>
        <w:gridCol w:w="5651"/>
        <w:gridCol w:w="3132"/>
      </w:tblGrid>
      <w:tr w:rsidR="008925DA" w:rsidTr="007A4564">
        <w:tc>
          <w:tcPr>
            <w:tcW w:w="648" w:type="dxa"/>
          </w:tcPr>
          <w:p w:rsidR="008925DA" w:rsidRDefault="008925DA" w:rsidP="007A4564">
            <w:pPr>
              <w:jc w:val="both"/>
            </w:pPr>
            <w:r>
              <w:t>1</w:t>
            </w:r>
          </w:p>
        </w:tc>
        <w:tc>
          <w:tcPr>
            <w:tcW w:w="5732" w:type="dxa"/>
          </w:tcPr>
          <w:p w:rsidR="008925DA" w:rsidRDefault="008925DA" w:rsidP="007A4564">
            <w:pPr>
              <w:jc w:val="both"/>
            </w:pPr>
            <w:r>
              <w:t xml:space="preserve">соответствие принципам  ФГОС  (современные образовательные практики, деятельностный подход) </w:t>
            </w:r>
          </w:p>
        </w:tc>
        <w:tc>
          <w:tcPr>
            <w:tcW w:w="3191" w:type="dxa"/>
          </w:tcPr>
          <w:p w:rsidR="008925DA" w:rsidRDefault="008925DA" w:rsidP="007A4564">
            <w:pPr>
              <w:jc w:val="both"/>
            </w:pPr>
            <w:r>
              <w:t>1-5</w:t>
            </w:r>
          </w:p>
        </w:tc>
      </w:tr>
      <w:tr w:rsidR="008925DA" w:rsidTr="007A4564">
        <w:tc>
          <w:tcPr>
            <w:tcW w:w="648" w:type="dxa"/>
          </w:tcPr>
          <w:p w:rsidR="008925DA" w:rsidRDefault="008925DA" w:rsidP="007A4564">
            <w:pPr>
              <w:jc w:val="both"/>
            </w:pPr>
            <w:r>
              <w:t>2</w:t>
            </w:r>
          </w:p>
        </w:tc>
        <w:tc>
          <w:tcPr>
            <w:tcW w:w="5732" w:type="dxa"/>
          </w:tcPr>
          <w:p w:rsidR="008925DA" w:rsidRDefault="008925DA" w:rsidP="007A4564">
            <w:pPr>
              <w:jc w:val="both"/>
            </w:pPr>
            <w:r>
              <w:t xml:space="preserve">возможность  применения другими педагогами </w:t>
            </w:r>
          </w:p>
        </w:tc>
        <w:tc>
          <w:tcPr>
            <w:tcW w:w="3191" w:type="dxa"/>
          </w:tcPr>
          <w:p w:rsidR="008925DA" w:rsidRDefault="008925DA" w:rsidP="007A4564">
            <w:pPr>
              <w:jc w:val="both"/>
            </w:pPr>
            <w:r>
              <w:t>1-2</w:t>
            </w:r>
          </w:p>
        </w:tc>
      </w:tr>
      <w:tr w:rsidR="008925DA" w:rsidTr="007A4564">
        <w:tc>
          <w:tcPr>
            <w:tcW w:w="648" w:type="dxa"/>
          </w:tcPr>
          <w:p w:rsidR="008925DA" w:rsidRDefault="008925DA" w:rsidP="007A4564">
            <w:pPr>
              <w:jc w:val="both"/>
            </w:pPr>
            <w:r>
              <w:t>3</w:t>
            </w:r>
          </w:p>
        </w:tc>
        <w:tc>
          <w:tcPr>
            <w:tcW w:w="5732" w:type="dxa"/>
          </w:tcPr>
          <w:p w:rsidR="008925DA" w:rsidRDefault="008925DA" w:rsidP="007A4564">
            <w:pPr>
              <w:jc w:val="both"/>
            </w:pPr>
            <w:r>
              <w:t>качество оформления текста,  соответствие нормам русского языка</w:t>
            </w:r>
          </w:p>
        </w:tc>
        <w:tc>
          <w:tcPr>
            <w:tcW w:w="3191" w:type="dxa"/>
          </w:tcPr>
          <w:p w:rsidR="008925DA" w:rsidRDefault="008925DA" w:rsidP="007A4564">
            <w:pPr>
              <w:jc w:val="both"/>
            </w:pPr>
            <w:r>
              <w:t>1-2</w:t>
            </w:r>
          </w:p>
        </w:tc>
      </w:tr>
      <w:tr w:rsidR="008925DA" w:rsidTr="007A4564">
        <w:tc>
          <w:tcPr>
            <w:tcW w:w="648" w:type="dxa"/>
          </w:tcPr>
          <w:p w:rsidR="008925DA" w:rsidRDefault="008925DA" w:rsidP="007A4564">
            <w:pPr>
              <w:jc w:val="both"/>
            </w:pPr>
            <w:r>
              <w:t>4</w:t>
            </w:r>
          </w:p>
        </w:tc>
        <w:tc>
          <w:tcPr>
            <w:tcW w:w="5732" w:type="dxa"/>
          </w:tcPr>
          <w:p w:rsidR="008925DA" w:rsidRDefault="008925DA" w:rsidP="007A4564">
            <w:pPr>
              <w:jc w:val="both"/>
            </w:pPr>
            <w:r>
              <w:t>оригинальность, авторский   вклад</w:t>
            </w:r>
          </w:p>
        </w:tc>
        <w:tc>
          <w:tcPr>
            <w:tcW w:w="3191" w:type="dxa"/>
          </w:tcPr>
          <w:p w:rsidR="008925DA" w:rsidRDefault="008925DA" w:rsidP="007A4564">
            <w:pPr>
              <w:jc w:val="both"/>
            </w:pPr>
            <w:r>
              <w:t>1</w:t>
            </w:r>
          </w:p>
        </w:tc>
      </w:tr>
      <w:tr w:rsidR="008925DA" w:rsidTr="007A4564">
        <w:tc>
          <w:tcPr>
            <w:tcW w:w="648" w:type="dxa"/>
          </w:tcPr>
          <w:p w:rsidR="008925DA" w:rsidRDefault="008925DA" w:rsidP="007A4564">
            <w:pPr>
              <w:jc w:val="both"/>
            </w:pPr>
            <w:r>
              <w:t>итого</w:t>
            </w:r>
          </w:p>
        </w:tc>
        <w:tc>
          <w:tcPr>
            <w:tcW w:w="5732" w:type="dxa"/>
          </w:tcPr>
          <w:p w:rsidR="008925DA" w:rsidRDefault="008925DA" w:rsidP="007A4564">
            <w:pPr>
              <w:jc w:val="both"/>
            </w:pPr>
          </w:p>
        </w:tc>
        <w:tc>
          <w:tcPr>
            <w:tcW w:w="3191" w:type="dxa"/>
          </w:tcPr>
          <w:p w:rsidR="008925DA" w:rsidRDefault="008925DA" w:rsidP="007A4564">
            <w:pPr>
              <w:jc w:val="both"/>
            </w:pPr>
            <w:r>
              <w:t>10</w:t>
            </w:r>
          </w:p>
        </w:tc>
      </w:tr>
    </w:tbl>
    <w:p w:rsidR="008925DA" w:rsidRDefault="008925DA" w:rsidP="008925DA">
      <w:pPr>
        <w:ind w:firstLine="708"/>
        <w:jc w:val="both"/>
        <w:rPr>
          <w:b/>
        </w:rPr>
      </w:pPr>
      <w:r w:rsidRPr="00F81B57">
        <w:rPr>
          <w:b/>
        </w:rPr>
        <w:t>Критерии оценки</w:t>
      </w:r>
      <w:r>
        <w:rPr>
          <w:b/>
        </w:rPr>
        <w:t xml:space="preserve"> ЦОР</w:t>
      </w:r>
    </w:p>
    <w:tbl>
      <w:tblPr>
        <w:tblStyle w:val="a3"/>
        <w:tblW w:w="0" w:type="auto"/>
        <w:tblLook w:val="01E0"/>
      </w:tblPr>
      <w:tblGrid>
        <w:gridCol w:w="788"/>
        <w:gridCol w:w="5639"/>
        <w:gridCol w:w="3144"/>
      </w:tblGrid>
      <w:tr w:rsidR="008925DA" w:rsidTr="007A4564">
        <w:tc>
          <w:tcPr>
            <w:tcW w:w="788" w:type="dxa"/>
          </w:tcPr>
          <w:p w:rsidR="008925DA" w:rsidRDefault="008925DA" w:rsidP="007A4564">
            <w:pPr>
              <w:jc w:val="both"/>
            </w:pPr>
            <w:r>
              <w:t>1</w:t>
            </w:r>
          </w:p>
        </w:tc>
        <w:tc>
          <w:tcPr>
            <w:tcW w:w="5639" w:type="dxa"/>
          </w:tcPr>
          <w:p w:rsidR="008925DA" w:rsidRDefault="008925DA" w:rsidP="007A4564">
            <w:pPr>
              <w:jc w:val="both"/>
            </w:pPr>
            <w:r>
              <w:t>дидактическая составляющая (чему можно научить детей)</w:t>
            </w:r>
          </w:p>
        </w:tc>
        <w:tc>
          <w:tcPr>
            <w:tcW w:w="3144" w:type="dxa"/>
          </w:tcPr>
          <w:p w:rsidR="008925DA" w:rsidRDefault="008925DA" w:rsidP="007A4564">
            <w:pPr>
              <w:jc w:val="both"/>
            </w:pPr>
            <w:r>
              <w:t>1-3</w:t>
            </w:r>
          </w:p>
        </w:tc>
      </w:tr>
      <w:tr w:rsidR="008925DA" w:rsidTr="007A4564">
        <w:tc>
          <w:tcPr>
            <w:tcW w:w="788" w:type="dxa"/>
          </w:tcPr>
          <w:p w:rsidR="008925DA" w:rsidRDefault="008925DA" w:rsidP="007A4564">
            <w:pPr>
              <w:jc w:val="both"/>
            </w:pPr>
            <w:r>
              <w:t>2</w:t>
            </w:r>
          </w:p>
        </w:tc>
        <w:tc>
          <w:tcPr>
            <w:tcW w:w="5639" w:type="dxa"/>
          </w:tcPr>
          <w:p w:rsidR="008925DA" w:rsidRDefault="008925DA" w:rsidP="007A4564">
            <w:pPr>
              <w:jc w:val="both"/>
            </w:pPr>
            <w:r>
              <w:t xml:space="preserve">уровень сложности </w:t>
            </w:r>
          </w:p>
        </w:tc>
        <w:tc>
          <w:tcPr>
            <w:tcW w:w="3144" w:type="dxa"/>
          </w:tcPr>
          <w:p w:rsidR="008925DA" w:rsidRDefault="008925DA" w:rsidP="007A4564">
            <w:pPr>
              <w:jc w:val="both"/>
            </w:pPr>
            <w:r>
              <w:t>1-3</w:t>
            </w:r>
          </w:p>
        </w:tc>
      </w:tr>
      <w:tr w:rsidR="008925DA" w:rsidTr="007A4564">
        <w:tc>
          <w:tcPr>
            <w:tcW w:w="788" w:type="dxa"/>
          </w:tcPr>
          <w:p w:rsidR="008925DA" w:rsidRDefault="008925DA" w:rsidP="007A4564">
            <w:pPr>
              <w:jc w:val="both"/>
            </w:pPr>
            <w:r>
              <w:t>3</w:t>
            </w:r>
          </w:p>
        </w:tc>
        <w:tc>
          <w:tcPr>
            <w:tcW w:w="5639" w:type="dxa"/>
          </w:tcPr>
          <w:p w:rsidR="008925DA" w:rsidRDefault="008925DA" w:rsidP="007A4564">
            <w:pPr>
              <w:jc w:val="both"/>
            </w:pPr>
            <w:r>
              <w:t xml:space="preserve">эстетика, качество оформления в соответствии с требованиями к </w:t>
            </w:r>
            <w:proofErr w:type="spellStart"/>
            <w:r>
              <w:t>ЦОРам</w:t>
            </w:r>
            <w:proofErr w:type="spellEnd"/>
          </w:p>
        </w:tc>
        <w:tc>
          <w:tcPr>
            <w:tcW w:w="3144" w:type="dxa"/>
          </w:tcPr>
          <w:p w:rsidR="008925DA" w:rsidRDefault="008925DA" w:rsidP="007A4564">
            <w:pPr>
              <w:jc w:val="both"/>
            </w:pPr>
            <w:r>
              <w:t>1-2</w:t>
            </w:r>
          </w:p>
        </w:tc>
      </w:tr>
      <w:tr w:rsidR="008925DA" w:rsidTr="007A4564">
        <w:tc>
          <w:tcPr>
            <w:tcW w:w="788" w:type="dxa"/>
          </w:tcPr>
          <w:p w:rsidR="008925DA" w:rsidRDefault="008925DA" w:rsidP="007A4564">
            <w:pPr>
              <w:jc w:val="both"/>
            </w:pPr>
            <w:r>
              <w:t>4</w:t>
            </w:r>
          </w:p>
        </w:tc>
        <w:tc>
          <w:tcPr>
            <w:tcW w:w="5639" w:type="dxa"/>
          </w:tcPr>
          <w:p w:rsidR="008925DA" w:rsidRDefault="008925DA" w:rsidP="007A4564">
            <w:pPr>
              <w:jc w:val="both"/>
            </w:pPr>
            <w:r>
              <w:t>оригинальность, авторский   вклад</w:t>
            </w:r>
          </w:p>
        </w:tc>
        <w:tc>
          <w:tcPr>
            <w:tcW w:w="3144" w:type="dxa"/>
          </w:tcPr>
          <w:p w:rsidR="008925DA" w:rsidRDefault="008925DA" w:rsidP="007A4564">
            <w:pPr>
              <w:jc w:val="both"/>
            </w:pPr>
            <w:r>
              <w:t>1-2</w:t>
            </w:r>
          </w:p>
        </w:tc>
      </w:tr>
      <w:tr w:rsidR="008925DA" w:rsidTr="007A4564">
        <w:tc>
          <w:tcPr>
            <w:tcW w:w="788" w:type="dxa"/>
          </w:tcPr>
          <w:p w:rsidR="008925DA" w:rsidRDefault="008925DA" w:rsidP="007A4564">
            <w:pPr>
              <w:jc w:val="both"/>
            </w:pPr>
            <w:r>
              <w:t>итого</w:t>
            </w:r>
          </w:p>
        </w:tc>
        <w:tc>
          <w:tcPr>
            <w:tcW w:w="5639" w:type="dxa"/>
          </w:tcPr>
          <w:p w:rsidR="008925DA" w:rsidRDefault="008925DA" w:rsidP="007A4564">
            <w:pPr>
              <w:jc w:val="both"/>
            </w:pPr>
          </w:p>
        </w:tc>
        <w:tc>
          <w:tcPr>
            <w:tcW w:w="3144" w:type="dxa"/>
          </w:tcPr>
          <w:p w:rsidR="008925DA" w:rsidRDefault="008925DA" w:rsidP="007A4564">
            <w:pPr>
              <w:jc w:val="both"/>
            </w:pPr>
            <w:r>
              <w:t>10</w:t>
            </w:r>
          </w:p>
        </w:tc>
      </w:tr>
    </w:tbl>
    <w:p w:rsidR="008925DA" w:rsidRDefault="008925DA" w:rsidP="008925DA">
      <w:pPr>
        <w:ind w:firstLine="708"/>
        <w:jc w:val="both"/>
        <w:rPr>
          <w:b/>
        </w:rPr>
      </w:pPr>
      <w:r w:rsidRPr="00F81B57">
        <w:rPr>
          <w:b/>
        </w:rPr>
        <w:t>Критерии оценки</w:t>
      </w:r>
      <w:r>
        <w:rPr>
          <w:b/>
        </w:rPr>
        <w:t xml:space="preserve"> </w:t>
      </w:r>
      <w:r w:rsidRPr="009E0782">
        <w:rPr>
          <w:b/>
        </w:rPr>
        <w:t>наглядно-дидактические пособия</w:t>
      </w:r>
    </w:p>
    <w:tbl>
      <w:tblPr>
        <w:tblStyle w:val="a3"/>
        <w:tblW w:w="0" w:type="auto"/>
        <w:tblLook w:val="01E0"/>
      </w:tblPr>
      <w:tblGrid>
        <w:gridCol w:w="788"/>
        <w:gridCol w:w="5651"/>
        <w:gridCol w:w="3132"/>
      </w:tblGrid>
      <w:tr w:rsidR="008925DA" w:rsidTr="007A4564">
        <w:tc>
          <w:tcPr>
            <w:tcW w:w="788" w:type="dxa"/>
          </w:tcPr>
          <w:p w:rsidR="008925DA" w:rsidRDefault="008925DA" w:rsidP="007A4564">
            <w:pPr>
              <w:jc w:val="both"/>
            </w:pPr>
            <w:r>
              <w:t>1</w:t>
            </w:r>
          </w:p>
        </w:tc>
        <w:tc>
          <w:tcPr>
            <w:tcW w:w="5651" w:type="dxa"/>
          </w:tcPr>
          <w:p w:rsidR="008925DA" w:rsidRDefault="008925DA" w:rsidP="007A4564">
            <w:pPr>
              <w:jc w:val="both"/>
            </w:pPr>
            <w:r>
              <w:t>Краткое описание (как применять пособие, по какой программе)</w:t>
            </w:r>
          </w:p>
        </w:tc>
        <w:tc>
          <w:tcPr>
            <w:tcW w:w="3132" w:type="dxa"/>
          </w:tcPr>
          <w:p w:rsidR="008925DA" w:rsidRDefault="008925DA" w:rsidP="007A4564">
            <w:pPr>
              <w:jc w:val="both"/>
            </w:pPr>
            <w:r>
              <w:t>1-3</w:t>
            </w:r>
          </w:p>
        </w:tc>
      </w:tr>
      <w:tr w:rsidR="008925DA" w:rsidTr="007A4564">
        <w:tc>
          <w:tcPr>
            <w:tcW w:w="788" w:type="dxa"/>
          </w:tcPr>
          <w:p w:rsidR="008925DA" w:rsidRDefault="008925DA" w:rsidP="007A4564">
            <w:pPr>
              <w:jc w:val="both"/>
            </w:pPr>
            <w:r>
              <w:t>2</w:t>
            </w:r>
          </w:p>
        </w:tc>
        <w:tc>
          <w:tcPr>
            <w:tcW w:w="5651" w:type="dxa"/>
          </w:tcPr>
          <w:p w:rsidR="008925DA" w:rsidRDefault="008925DA" w:rsidP="007A4564">
            <w:pPr>
              <w:jc w:val="both"/>
            </w:pPr>
            <w:r>
              <w:t>дидактическая составляющая (чему можно научить детей)</w:t>
            </w:r>
          </w:p>
        </w:tc>
        <w:tc>
          <w:tcPr>
            <w:tcW w:w="3132" w:type="dxa"/>
          </w:tcPr>
          <w:p w:rsidR="008925DA" w:rsidRDefault="008925DA" w:rsidP="007A4564">
            <w:pPr>
              <w:jc w:val="both"/>
            </w:pPr>
            <w:r>
              <w:t>1-3</w:t>
            </w:r>
          </w:p>
        </w:tc>
      </w:tr>
      <w:tr w:rsidR="008925DA" w:rsidTr="007A4564">
        <w:tc>
          <w:tcPr>
            <w:tcW w:w="788" w:type="dxa"/>
          </w:tcPr>
          <w:p w:rsidR="008925DA" w:rsidRDefault="008925DA" w:rsidP="007A4564">
            <w:pPr>
              <w:jc w:val="both"/>
            </w:pPr>
            <w:r>
              <w:t>3</w:t>
            </w:r>
          </w:p>
        </w:tc>
        <w:tc>
          <w:tcPr>
            <w:tcW w:w="5651" w:type="dxa"/>
          </w:tcPr>
          <w:p w:rsidR="008925DA" w:rsidRDefault="008925DA" w:rsidP="007A4564">
            <w:pPr>
              <w:jc w:val="both"/>
            </w:pPr>
            <w:r>
              <w:t>эстетика, качество оформления</w:t>
            </w:r>
          </w:p>
        </w:tc>
        <w:tc>
          <w:tcPr>
            <w:tcW w:w="3132" w:type="dxa"/>
          </w:tcPr>
          <w:p w:rsidR="008925DA" w:rsidRDefault="008925DA" w:rsidP="007A4564">
            <w:pPr>
              <w:jc w:val="both"/>
            </w:pPr>
            <w:r>
              <w:t>1-2</w:t>
            </w:r>
          </w:p>
        </w:tc>
      </w:tr>
      <w:tr w:rsidR="008925DA" w:rsidTr="007A4564">
        <w:tc>
          <w:tcPr>
            <w:tcW w:w="788" w:type="dxa"/>
          </w:tcPr>
          <w:p w:rsidR="008925DA" w:rsidRDefault="008925DA" w:rsidP="007A4564">
            <w:pPr>
              <w:jc w:val="both"/>
            </w:pPr>
            <w:r>
              <w:t>4</w:t>
            </w:r>
          </w:p>
        </w:tc>
        <w:tc>
          <w:tcPr>
            <w:tcW w:w="5651" w:type="dxa"/>
          </w:tcPr>
          <w:p w:rsidR="008925DA" w:rsidRDefault="008925DA" w:rsidP="007A4564">
            <w:pPr>
              <w:jc w:val="both"/>
            </w:pPr>
            <w:r>
              <w:t>оригинальность, авторский   вклад</w:t>
            </w:r>
          </w:p>
        </w:tc>
        <w:tc>
          <w:tcPr>
            <w:tcW w:w="3132" w:type="dxa"/>
          </w:tcPr>
          <w:p w:rsidR="008925DA" w:rsidRDefault="008925DA" w:rsidP="007A4564">
            <w:pPr>
              <w:jc w:val="both"/>
            </w:pPr>
            <w:r>
              <w:t>1-2</w:t>
            </w:r>
          </w:p>
        </w:tc>
      </w:tr>
      <w:tr w:rsidR="008925DA" w:rsidTr="007A4564">
        <w:tc>
          <w:tcPr>
            <w:tcW w:w="788" w:type="dxa"/>
          </w:tcPr>
          <w:p w:rsidR="008925DA" w:rsidRDefault="008925DA" w:rsidP="007A4564">
            <w:pPr>
              <w:jc w:val="both"/>
            </w:pPr>
            <w:r>
              <w:t>итого</w:t>
            </w:r>
          </w:p>
        </w:tc>
        <w:tc>
          <w:tcPr>
            <w:tcW w:w="5651" w:type="dxa"/>
          </w:tcPr>
          <w:p w:rsidR="008925DA" w:rsidRDefault="008925DA" w:rsidP="007A4564">
            <w:pPr>
              <w:jc w:val="both"/>
            </w:pPr>
          </w:p>
        </w:tc>
        <w:tc>
          <w:tcPr>
            <w:tcW w:w="3132" w:type="dxa"/>
          </w:tcPr>
          <w:p w:rsidR="008925DA" w:rsidRDefault="008925DA" w:rsidP="007A4564">
            <w:pPr>
              <w:jc w:val="both"/>
            </w:pPr>
            <w:r>
              <w:t>10</w:t>
            </w:r>
          </w:p>
        </w:tc>
      </w:tr>
    </w:tbl>
    <w:p w:rsidR="008925DA" w:rsidRDefault="008925DA" w:rsidP="008925DA">
      <w:pPr>
        <w:ind w:firstLine="708"/>
        <w:jc w:val="right"/>
      </w:pPr>
    </w:p>
    <w:p w:rsidR="00CC6010" w:rsidRPr="00EC611B" w:rsidRDefault="00EC611B" w:rsidP="00EC611B">
      <w:pPr>
        <w:tabs>
          <w:tab w:val="left" w:pos="7701"/>
          <w:tab w:val="right" w:pos="9355"/>
        </w:tabs>
      </w:pPr>
      <w:r>
        <w:rPr>
          <w:b/>
        </w:rPr>
        <w:t xml:space="preserve">7. </w:t>
      </w:r>
      <w:r w:rsidR="008925DA" w:rsidRPr="00D1266F">
        <w:rPr>
          <w:b/>
        </w:rPr>
        <w:t>Состав жюр</w:t>
      </w:r>
      <w:r w:rsidR="00CC6010">
        <w:rPr>
          <w:b/>
        </w:rPr>
        <w:t>и:</w:t>
      </w:r>
    </w:p>
    <w:p w:rsidR="008925DA" w:rsidRDefault="00CC6010" w:rsidP="00CC6010">
      <w:pPr>
        <w:jc w:val="both"/>
      </w:pPr>
      <w:proofErr w:type="spellStart"/>
      <w:r>
        <w:t>Мочар</w:t>
      </w:r>
      <w:proofErr w:type="spellEnd"/>
      <w:r>
        <w:t xml:space="preserve"> С.</w:t>
      </w:r>
      <w:r w:rsidR="0004760B">
        <w:t xml:space="preserve"> </w:t>
      </w:r>
      <w:r>
        <w:t>А. – заместитель заведующего по ВМР</w:t>
      </w:r>
    </w:p>
    <w:p w:rsidR="00CC6010" w:rsidRDefault="00CC6010" w:rsidP="00CC6010">
      <w:pPr>
        <w:jc w:val="both"/>
      </w:pPr>
      <w:r>
        <w:t>Анферова Ю.</w:t>
      </w:r>
      <w:r w:rsidR="0004760B">
        <w:t xml:space="preserve"> </w:t>
      </w:r>
      <w:r>
        <w:t xml:space="preserve">А. – ст. воспитатель </w:t>
      </w:r>
    </w:p>
    <w:p w:rsidR="00CC6010" w:rsidRDefault="00CC6010" w:rsidP="00CC6010">
      <w:pPr>
        <w:jc w:val="both"/>
      </w:pPr>
      <w:proofErr w:type="spellStart"/>
      <w:r>
        <w:t>Болотова</w:t>
      </w:r>
      <w:proofErr w:type="spellEnd"/>
      <w:r>
        <w:t xml:space="preserve"> О.</w:t>
      </w:r>
      <w:r w:rsidR="0004760B">
        <w:t xml:space="preserve"> </w:t>
      </w:r>
      <w:r>
        <w:t>В. – ст. воспитатель</w:t>
      </w:r>
    </w:p>
    <w:p w:rsidR="008925DA" w:rsidRDefault="008925DA" w:rsidP="008925DA">
      <w:pPr>
        <w:ind w:firstLine="708"/>
        <w:jc w:val="both"/>
      </w:pPr>
      <w:r>
        <w:t xml:space="preserve"> </w:t>
      </w:r>
    </w:p>
    <w:p w:rsidR="00F666BD" w:rsidRDefault="002154ED"/>
    <w:sectPr w:rsidR="00F666BD" w:rsidSect="009B4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925DA"/>
    <w:rsid w:val="0004760B"/>
    <w:rsid w:val="000616FE"/>
    <w:rsid w:val="000A6DFA"/>
    <w:rsid w:val="001206FC"/>
    <w:rsid w:val="00142E70"/>
    <w:rsid w:val="001F6472"/>
    <w:rsid w:val="002154ED"/>
    <w:rsid w:val="003C3D74"/>
    <w:rsid w:val="004A5891"/>
    <w:rsid w:val="00556BC1"/>
    <w:rsid w:val="005654E3"/>
    <w:rsid w:val="006609D2"/>
    <w:rsid w:val="00812020"/>
    <w:rsid w:val="008925DA"/>
    <w:rsid w:val="0089749A"/>
    <w:rsid w:val="008B0907"/>
    <w:rsid w:val="009B41A8"/>
    <w:rsid w:val="00A14EAB"/>
    <w:rsid w:val="00A524FF"/>
    <w:rsid w:val="00A81FBC"/>
    <w:rsid w:val="00C265D1"/>
    <w:rsid w:val="00CC6010"/>
    <w:rsid w:val="00D16D54"/>
    <w:rsid w:val="00D17C43"/>
    <w:rsid w:val="00DA79EC"/>
    <w:rsid w:val="00EC611B"/>
    <w:rsid w:val="00F52C9E"/>
    <w:rsid w:val="00FC4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25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cp:lastPrinted>2022-10-10T09:59:00Z</cp:lastPrinted>
  <dcterms:created xsi:type="dcterms:W3CDTF">2022-10-05T08:47:00Z</dcterms:created>
  <dcterms:modified xsi:type="dcterms:W3CDTF">2022-10-10T10:00:00Z</dcterms:modified>
</cp:coreProperties>
</file>