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D47" w:rsidRPr="00B50D47" w:rsidRDefault="00B50D47" w:rsidP="00B50D47">
      <w:pPr>
        <w:pStyle w:val="a3"/>
        <w:ind w:left="567" w:firstLine="567"/>
        <w:contextualSpacing/>
        <w:jc w:val="center"/>
        <w:rPr>
          <w:b/>
          <w:color w:val="FF0000"/>
          <w:sz w:val="36"/>
          <w:szCs w:val="28"/>
        </w:rPr>
      </w:pPr>
      <w:r w:rsidRPr="00B50D47">
        <w:rPr>
          <w:b/>
          <w:color w:val="FF0000"/>
          <w:sz w:val="36"/>
          <w:szCs w:val="28"/>
        </w:rPr>
        <w:t>Развивающие игры с пирамидкой.</w:t>
      </w:r>
    </w:p>
    <w:p w:rsidR="00B50D47" w:rsidRDefault="00B50D47" w:rsidP="00B50D47">
      <w:pPr>
        <w:pStyle w:val="a3"/>
        <w:ind w:left="567" w:firstLine="567"/>
        <w:contextualSpacing/>
        <w:jc w:val="center"/>
        <w:rPr>
          <w:sz w:val="28"/>
          <w:szCs w:val="28"/>
        </w:rPr>
      </w:pPr>
      <w:r>
        <w:rPr>
          <w:sz w:val="28"/>
          <w:szCs w:val="28"/>
        </w:rPr>
        <w:t>Консультация для родителей.</w:t>
      </w:r>
    </w:p>
    <w:p w:rsidR="00B50D47" w:rsidRDefault="00B50D47" w:rsidP="00B50D47">
      <w:pPr>
        <w:pStyle w:val="a3"/>
        <w:ind w:left="567" w:firstLine="567"/>
        <w:contextualSpacing/>
        <w:jc w:val="center"/>
        <w:rPr>
          <w:sz w:val="28"/>
          <w:szCs w:val="28"/>
        </w:rPr>
      </w:pPr>
    </w:p>
    <w:p w:rsidR="00D21FEF" w:rsidRPr="00274D54" w:rsidRDefault="00017CD0" w:rsidP="00274D54">
      <w:pPr>
        <w:pStyle w:val="a3"/>
        <w:ind w:left="567" w:firstLine="567"/>
        <w:contextualSpacing/>
        <w:jc w:val="both"/>
        <w:rPr>
          <w:sz w:val="28"/>
          <w:szCs w:val="28"/>
        </w:rPr>
      </w:pPr>
      <w:r w:rsidRPr="00274D54">
        <w:rPr>
          <w:sz w:val="28"/>
          <w:szCs w:val="28"/>
        </w:rPr>
        <w:t>Детская пирамидка,</w:t>
      </w:r>
      <w:r w:rsidR="00D21FEF" w:rsidRPr="00274D54">
        <w:rPr>
          <w:sz w:val="28"/>
          <w:szCs w:val="28"/>
        </w:rPr>
        <w:t xml:space="preserve"> есть в каждом доме, в каждой группе детсада. </w:t>
      </w:r>
      <w:proofErr w:type="gramStart"/>
      <w:r w:rsidR="00D21FEF" w:rsidRPr="00274D54">
        <w:rPr>
          <w:sz w:val="28"/>
          <w:szCs w:val="28"/>
        </w:rPr>
        <w:t>Сейчас существует огромное количество разновидностей пирамидок для детей, на любой вкус – тканевые, пластмассовые, из крашеного и некрашеного дерева и др. Пожалуй, это одна из тех развивающих игрушек, необходимость которых даже не обсуждается.</w:t>
      </w:r>
      <w:proofErr w:type="gramEnd"/>
      <w:r w:rsidR="00D21FEF" w:rsidRPr="00274D54">
        <w:rPr>
          <w:sz w:val="28"/>
          <w:szCs w:val="28"/>
        </w:rPr>
        <w:t xml:space="preserve"> Пирамидка, при всей своей простоте, многофункциональна, она:</w:t>
      </w:r>
      <w:r w:rsidRPr="00274D54">
        <w:rPr>
          <w:sz w:val="28"/>
          <w:szCs w:val="28"/>
        </w:rPr>
        <w:t xml:space="preserve"> </w:t>
      </w:r>
      <w:r w:rsidR="00D21FEF" w:rsidRPr="00274D54">
        <w:rPr>
          <w:sz w:val="28"/>
          <w:szCs w:val="28"/>
        </w:rPr>
        <w:t>развивает мелкую моторику, знакомит малыша с разнообразием цветов, размеров и форм предметов,</w:t>
      </w:r>
      <w:r w:rsidRPr="00274D54">
        <w:rPr>
          <w:sz w:val="28"/>
          <w:szCs w:val="28"/>
        </w:rPr>
        <w:t xml:space="preserve"> </w:t>
      </w:r>
      <w:r w:rsidR="00D21FEF" w:rsidRPr="00274D54">
        <w:rPr>
          <w:sz w:val="28"/>
          <w:szCs w:val="28"/>
        </w:rPr>
        <w:t>способствует развитию логики, внимания и памяти.</w:t>
      </w:r>
    </w:p>
    <w:p w:rsidR="00D21FEF" w:rsidRPr="00274D54" w:rsidRDefault="00017CD0" w:rsidP="00017CD0">
      <w:pPr>
        <w:pStyle w:val="a3"/>
        <w:contextualSpacing/>
        <w:jc w:val="center"/>
        <w:rPr>
          <w:sz w:val="28"/>
          <w:szCs w:val="28"/>
        </w:rPr>
      </w:pPr>
      <w:r w:rsidRPr="00274D54">
        <w:rPr>
          <w:noProof/>
        </w:rPr>
        <w:drawing>
          <wp:inline distT="0" distB="0" distL="0" distR="0">
            <wp:extent cx="3638550" cy="2046684"/>
            <wp:effectExtent l="19050" t="0" r="0" b="0"/>
            <wp:docPr id="1" name="Рисунок 1" descr="https://pediatrinfo.ru/wp-content/uploads/2/0/b/20be9cef65821ce48e005df0334b20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iatrinfo.ru/wp-content/uploads/2/0/b/20be9cef65821ce48e005df0334b20d1.jpeg"/>
                    <pic:cNvPicPr>
                      <a:picLocks noChangeAspect="1" noChangeArrowheads="1"/>
                    </pic:cNvPicPr>
                  </pic:nvPicPr>
                  <pic:blipFill>
                    <a:blip r:embed="rId4" cstate="print"/>
                    <a:srcRect/>
                    <a:stretch>
                      <a:fillRect/>
                    </a:stretch>
                  </pic:blipFill>
                  <pic:spPr bwMode="auto">
                    <a:xfrm>
                      <a:off x="0" y="0"/>
                      <a:ext cx="3641675" cy="2048442"/>
                    </a:xfrm>
                    <a:prstGeom prst="rect">
                      <a:avLst/>
                    </a:prstGeom>
                    <a:noFill/>
                    <a:ln w="9525">
                      <a:noFill/>
                      <a:miter lim="800000"/>
                      <a:headEnd/>
                      <a:tailEnd/>
                    </a:ln>
                  </pic:spPr>
                </pic:pic>
              </a:graphicData>
            </a:graphic>
          </wp:inline>
        </w:drawing>
      </w:r>
    </w:p>
    <w:p w:rsidR="00017CD0" w:rsidRPr="00274D54" w:rsidRDefault="00017CD0" w:rsidP="00274D54">
      <w:pPr>
        <w:pStyle w:val="a3"/>
        <w:ind w:left="567" w:firstLine="1134"/>
        <w:contextualSpacing/>
        <w:jc w:val="both"/>
        <w:rPr>
          <w:sz w:val="28"/>
          <w:szCs w:val="28"/>
        </w:rPr>
      </w:pPr>
    </w:p>
    <w:p w:rsidR="00D21FEF" w:rsidRPr="00274D54" w:rsidRDefault="00D21FEF" w:rsidP="00274D54">
      <w:pPr>
        <w:pStyle w:val="a3"/>
        <w:ind w:left="567" w:firstLine="1134"/>
        <w:contextualSpacing/>
        <w:jc w:val="both"/>
        <w:rPr>
          <w:sz w:val="28"/>
          <w:szCs w:val="28"/>
        </w:rPr>
      </w:pPr>
      <w:r w:rsidRPr="00274D54">
        <w:rPr>
          <w:sz w:val="28"/>
          <w:szCs w:val="28"/>
        </w:rPr>
        <w:t>Я хочу предложить вам развивающие игры, в которые вы можете поиграть дома со своим малышом, используя колечки от пирамидок. Очень часто стержень (палочка) для нанизывания колечек пирамидки оказывается утерянной, это не беда. Можно придумать много других игр, используя собранные от всех пирамидок кольца.</w:t>
      </w:r>
    </w:p>
    <w:p w:rsidR="00017CD0" w:rsidRPr="00274D54" w:rsidRDefault="00017CD0" w:rsidP="00274D54">
      <w:pPr>
        <w:pStyle w:val="a3"/>
        <w:ind w:left="567" w:firstLine="1134"/>
        <w:contextualSpacing/>
        <w:jc w:val="both"/>
        <w:rPr>
          <w:sz w:val="28"/>
          <w:szCs w:val="28"/>
        </w:rPr>
      </w:pPr>
    </w:p>
    <w:p w:rsidR="00017CD0" w:rsidRPr="00274D54" w:rsidRDefault="00D21FEF" w:rsidP="00274D54">
      <w:pPr>
        <w:pStyle w:val="a3"/>
        <w:ind w:left="567" w:firstLine="1134"/>
        <w:contextualSpacing/>
        <w:jc w:val="both"/>
        <w:rPr>
          <w:b/>
          <w:sz w:val="28"/>
          <w:szCs w:val="28"/>
        </w:rPr>
      </w:pPr>
      <w:r w:rsidRPr="00274D54">
        <w:rPr>
          <w:b/>
          <w:sz w:val="28"/>
          <w:szCs w:val="28"/>
        </w:rPr>
        <w:t>«Складные башенки»</w:t>
      </w:r>
    </w:p>
    <w:p w:rsidR="00D21FEF" w:rsidRPr="00274D54" w:rsidRDefault="00D21FEF" w:rsidP="00274D54">
      <w:pPr>
        <w:pStyle w:val="a3"/>
        <w:ind w:left="567" w:firstLine="1134"/>
        <w:contextualSpacing/>
        <w:jc w:val="both"/>
        <w:rPr>
          <w:sz w:val="28"/>
          <w:szCs w:val="28"/>
        </w:rPr>
      </w:pPr>
      <w:r w:rsidRPr="00274D54">
        <w:rPr>
          <w:sz w:val="28"/>
          <w:szCs w:val="28"/>
        </w:rPr>
        <w:t>Кольца любой пирамидки можно просто накладывать друг на друга, не обязательно нанизывать их на стержень. Напоминайте малышу, что верхнее кольцо всегда должно быть меньше нижнего. Важно, чтобы ребенку нравился сам процесс построения башенки, а сооружение получалось красивым и устойчивым.</w:t>
      </w:r>
    </w:p>
    <w:p w:rsidR="00017CD0" w:rsidRPr="00274D54" w:rsidRDefault="00017CD0" w:rsidP="00274D54">
      <w:pPr>
        <w:pStyle w:val="a3"/>
        <w:ind w:left="567" w:firstLine="1134"/>
        <w:contextualSpacing/>
        <w:jc w:val="both"/>
        <w:rPr>
          <w:sz w:val="28"/>
          <w:szCs w:val="28"/>
        </w:rPr>
      </w:pPr>
      <w:r w:rsidRPr="00274D54">
        <w:rPr>
          <w:noProof/>
        </w:rPr>
        <w:drawing>
          <wp:inline distT="0" distB="0" distL="0" distR="0">
            <wp:extent cx="2114550" cy="1479597"/>
            <wp:effectExtent l="19050" t="0" r="0" b="0"/>
            <wp:docPr id="9" name="Рисунок 9" descr="https://mega-prime.ru/image/cache/data/product_img/e12786311f7a6d384e482f2b51dead95-900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ega-prime.ru/image/cache/data/product_img/e12786311f7a6d384e482f2b51dead95-900x900.jpg"/>
                    <pic:cNvPicPr>
                      <a:picLocks noChangeAspect="1" noChangeArrowheads="1"/>
                    </pic:cNvPicPr>
                  </pic:nvPicPr>
                  <pic:blipFill>
                    <a:blip r:embed="rId5" cstate="print"/>
                    <a:srcRect l="4147" t="16023" b="16881"/>
                    <a:stretch>
                      <a:fillRect/>
                    </a:stretch>
                  </pic:blipFill>
                  <pic:spPr bwMode="auto">
                    <a:xfrm>
                      <a:off x="0" y="0"/>
                      <a:ext cx="2119683" cy="1483189"/>
                    </a:xfrm>
                    <a:prstGeom prst="rect">
                      <a:avLst/>
                    </a:prstGeom>
                    <a:noFill/>
                    <a:ln w="9525">
                      <a:noFill/>
                      <a:miter lim="800000"/>
                      <a:headEnd/>
                      <a:tailEnd/>
                    </a:ln>
                  </pic:spPr>
                </pic:pic>
              </a:graphicData>
            </a:graphic>
          </wp:inline>
        </w:drawing>
      </w:r>
    </w:p>
    <w:p w:rsidR="00017CD0" w:rsidRPr="00274D54" w:rsidRDefault="00017CD0" w:rsidP="00274D54">
      <w:pPr>
        <w:pStyle w:val="a3"/>
        <w:ind w:left="567" w:firstLine="1134"/>
        <w:contextualSpacing/>
        <w:jc w:val="both"/>
        <w:rPr>
          <w:sz w:val="28"/>
          <w:szCs w:val="28"/>
        </w:rPr>
      </w:pPr>
    </w:p>
    <w:p w:rsidR="00D21FEF" w:rsidRPr="00274D54" w:rsidRDefault="00017CD0" w:rsidP="00274D54">
      <w:pPr>
        <w:pStyle w:val="a3"/>
        <w:ind w:left="567" w:firstLine="1134"/>
        <w:contextualSpacing/>
        <w:jc w:val="both"/>
        <w:rPr>
          <w:b/>
          <w:sz w:val="28"/>
          <w:szCs w:val="28"/>
        </w:rPr>
      </w:pPr>
      <w:r w:rsidRPr="00274D54">
        <w:rPr>
          <w:b/>
          <w:sz w:val="28"/>
          <w:szCs w:val="28"/>
        </w:rPr>
        <w:t xml:space="preserve">"Прокати в </w:t>
      </w:r>
      <w:proofErr w:type="spellStart"/>
      <w:r w:rsidRPr="00274D54">
        <w:rPr>
          <w:b/>
          <w:sz w:val="28"/>
          <w:szCs w:val="28"/>
        </w:rPr>
        <w:t>воротики</w:t>
      </w:r>
      <w:proofErr w:type="spellEnd"/>
      <w:r w:rsidRPr="00274D54">
        <w:rPr>
          <w:b/>
          <w:sz w:val="28"/>
          <w:szCs w:val="28"/>
        </w:rPr>
        <w:t>"</w:t>
      </w:r>
    </w:p>
    <w:p w:rsidR="00D21FEF" w:rsidRPr="00274D54" w:rsidRDefault="00D21FEF" w:rsidP="00274D54">
      <w:pPr>
        <w:pStyle w:val="a3"/>
        <w:ind w:left="567" w:firstLine="1134"/>
        <w:contextualSpacing/>
        <w:jc w:val="both"/>
        <w:rPr>
          <w:sz w:val="28"/>
          <w:szCs w:val="28"/>
        </w:rPr>
      </w:pPr>
      <w:r w:rsidRPr="00274D54">
        <w:rPr>
          <w:sz w:val="28"/>
          <w:szCs w:val="28"/>
        </w:rPr>
        <w:t xml:space="preserve">Катаем колечки от пирамидки по полу или друг другу, закручиваем "волчком", прокатываем в </w:t>
      </w:r>
      <w:proofErr w:type="spellStart"/>
      <w:r w:rsidRPr="00274D54">
        <w:rPr>
          <w:sz w:val="28"/>
          <w:szCs w:val="28"/>
        </w:rPr>
        <w:t>воротики</w:t>
      </w:r>
      <w:proofErr w:type="spellEnd"/>
      <w:r w:rsidRPr="00274D54">
        <w:rPr>
          <w:sz w:val="28"/>
          <w:szCs w:val="28"/>
        </w:rPr>
        <w:t>.</w:t>
      </w:r>
    </w:p>
    <w:p w:rsidR="00017CD0" w:rsidRPr="00274D54" w:rsidRDefault="00D21FEF" w:rsidP="00274D54">
      <w:pPr>
        <w:pStyle w:val="a3"/>
        <w:ind w:left="567" w:firstLine="1134"/>
        <w:contextualSpacing/>
        <w:jc w:val="both"/>
        <w:rPr>
          <w:b/>
          <w:sz w:val="28"/>
          <w:szCs w:val="28"/>
        </w:rPr>
      </w:pPr>
      <w:r w:rsidRPr="00274D54">
        <w:rPr>
          <w:b/>
          <w:sz w:val="28"/>
          <w:szCs w:val="28"/>
        </w:rPr>
        <w:t>"Меткий стрелок"</w:t>
      </w:r>
    </w:p>
    <w:p w:rsidR="00D21FEF" w:rsidRPr="00274D54" w:rsidRDefault="00D21FEF" w:rsidP="00274D54">
      <w:pPr>
        <w:pStyle w:val="a3"/>
        <w:ind w:left="567" w:firstLine="1134"/>
        <w:contextualSpacing/>
        <w:jc w:val="both"/>
        <w:rPr>
          <w:sz w:val="28"/>
          <w:szCs w:val="28"/>
        </w:rPr>
      </w:pPr>
      <w:r w:rsidRPr="00274D54">
        <w:rPr>
          <w:sz w:val="28"/>
          <w:szCs w:val="28"/>
        </w:rPr>
        <w:t>Бросаем колечки в ведро, тазик, коробку. Развиваем у ребенка внимательность, глазомер, учим не переступать через линию.</w:t>
      </w:r>
    </w:p>
    <w:p w:rsidR="00017CD0" w:rsidRPr="00274D54" w:rsidRDefault="00017CD0" w:rsidP="00274D54">
      <w:pPr>
        <w:pStyle w:val="a3"/>
        <w:ind w:left="567" w:firstLine="1134"/>
        <w:contextualSpacing/>
        <w:jc w:val="both"/>
        <w:rPr>
          <w:b/>
          <w:sz w:val="28"/>
          <w:szCs w:val="28"/>
        </w:rPr>
      </w:pPr>
      <w:r w:rsidRPr="00274D54">
        <w:rPr>
          <w:b/>
          <w:sz w:val="28"/>
          <w:szCs w:val="28"/>
        </w:rPr>
        <w:t>Игра с водой «Кораблик»</w:t>
      </w:r>
    </w:p>
    <w:p w:rsidR="00017CD0" w:rsidRPr="00274D54" w:rsidRDefault="00D21FEF" w:rsidP="00274D54">
      <w:pPr>
        <w:pStyle w:val="a3"/>
        <w:ind w:left="567" w:firstLine="1134"/>
        <w:contextualSpacing/>
        <w:jc w:val="both"/>
        <w:rPr>
          <w:sz w:val="28"/>
          <w:szCs w:val="28"/>
        </w:rPr>
      </w:pPr>
      <w:r w:rsidRPr="00274D54">
        <w:rPr>
          <w:sz w:val="28"/>
          <w:szCs w:val="28"/>
        </w:rPr>
        <w:lastRenderedPageBreak/>
        <w:t xml:space="preserve">Пусть наши колечки превратятся в кораблики. Чтобы цветные кораблики не протекали, чиним бреши пластилином. Подбираем его по цвету. Спускаем кораблики на воду, можно покатать на них мелкие игрушки. </w:t>
      </w:r>
    </w:p>
    <w:p w:rsidR="00017CD0" w:rsidRPr="00274D54" w:rsidRDefault="00017CD0" w:rsidP="00274D54">
      <w:pPr>
        <w:pStyle w:val="a3"/>
        <w:ind w:left="567" w:firstLine="1134"/>
        <w:contextualSpacing/>
        <w:jc w:val="both"/>
        <w:rPr>
          <w:sz w:val="28"/>
          <w:szCs w:val="28"/>
        </w:rPr>
      </w:pPr>
      <w:r w:rsidRPr="00274D54">
        <w:rPr>
          <w:noProof/>
        </w:rPr>
        <w:drawing>
          <wp:inline distT="0" distB="0" distL="0" distR="0">
            <wp:extent cx="2348972" cy="1781175"/>
            <wp:effectExtent l="19050" t="0" r="0" b="0"/>
            <wp:docPr id="18" name="Рисунок 18" descr="https://i08.fotocdn.net/s124/5826364c26f93f08/public_pin_l/28340394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08.fotocdn.net/s124/5826364c26f93f08/public_pin_l/2834039476.jpg"/>
                    <pic:cNvPicPr>
                      <a:picLocks noChangeAspect="1" noChangeArrowheads="1"/>
                    </pic:cNvPicPr>
                  </pic:nvPicPr>
                  <pic:blipFill>
                    <a:blip r:embed="rId6" cstate="print"/>
                    <a:srcRect/>
                    <a:stretch>
                      <a:fillRect/>
                    </a:stretch>
                  </pic:blipFill>
                  <pic:spPr bwMode="auto">
                    <a:xfrm>
                      <a:off x="0" y="0"/>
                      <a:ext cx="2349050" cy="1781234"/>
                    </a:xfrm>
                    <a:prstGeom prst="rect">
                      <a:avLst/>
                    </a:prstGeom>
                    <a:noFill/>
                    <a:ln w="9525">
                      <a:noFill/>
                      <a:miter lim="800000"/>
                      <a:headEnd/>
                      <a:tailEnd/>
                    </a:ln>
                  </pic:spPr>
                </pic:pic>
              </a:graphicData>
            </a:graphic>
          </wp:inline>
        </w:drawing>
      </w:r>
    </w:p>
    <w:p w:rsidR="00017CD0" w:rsidRPr="00274D54" w:rsidRDefault="00017CD0" w:rsidP="00274D54">
      <w:pPr>
        <w:pStyle w:val="a3"/>
        <w:ind w:left="567" w:firstLine="1134"/>
        <w:contextualSpacing/>
        <w:jc w:val="both"/>
        <w:rPr>
          <w:sz w:val="28"/>
          <w:szCs w:val="28"/>
        </w:rPr>
      </w:pPr>
    </w:p>
    <w:p w:rsidR="00D21FEF" w:rsidRPr="00274D54" w:rsidRDefault="00017CD0" w:rsidP="00274D54">
      <w:pPr>
        <w:pStyle w:val="a3"/>
        <w:ind w:left="567" w:firstLine="1134"/>
        <w:contextualSpacing/>
        <w:jc w:val="both"/>
        <w:rPr>
          <w:b/>
          <w:sz w:val="28"/>
          <w:szCs w:val="28"/>
        </w:rPr>
      </w:pPr>
      <w:r w:rsidRPr="00274D54">
        <w:rPr>
          <w:b/>
          <w:sz w:val="28"/>
          <w:szCs w:val="28"/>
        </w:rPr>
        <w:t>«</w:t>
      </w:r>
      <w:r w:rsidR="00D21FEF" w:rsidRPr="00274D54">
        <w:rPr>
          <w:b/>
          <w:sz w:val="28"/>
          <w:szCs w:val="28"/>
        </w:rPr>
        <w:t>Разноцветные дорожки»</w:t>
      </w:r>
    </w:p>
    <w:p w:rsidR="00D21FEF" w:rsidRPr="00274D54" w:rsidRDefault="00D21FEF" w:rsidP="00274D54">
      <w:pPr>
        <w:pStyle w:val="a3"/>
        <w:ind w:left="567" w:firstLine="1134"/>
        <w:contextualSpacing/>
        <w:jc w:val="both"/>
        <w:rPr>
          <w:sz w:val="28"/>
          <w:szCs w:val="28"/>
        </w:rPr>
      </w:pPr>
      <w:r w:rsidRPr="00274D54">
        <w:rPr>
          <w:sz w:val="28"/>
          <w:szCs w:val="28"/>
        </w:rPr>
        <w:t xml:space="preserve">Если у Вас много разноцветных колечек от разных пирамидок, то можно использовать их для выкладывания дорожек. Можно выложить одноцветную дорожку, например, желтую, ведущую к желтому домику. </w:t>
      </w:r>
      <w:proofErr w:type="gramStart"/>
      <w:r w:rsidRPr="00274D54">
        <w:rPr>
          <w:sz w:val="28"/>
          <w:szCs w:val="28"/>
        </w:rPr>
        <w:t>Или разноцветную с чередованием элементов по цвету (красный – желтый – красный – желтый), величине (большое колечко – маленькое – большое - маленькое) или форме (кубик – колечко – кубик – колечко)</w:t>
      </w:r>
      <w:proofErr w:type="gramEnd"/>
    </w:p>
    <w:p w:rsidR="00017CD0" w:rsidRPr="00274D54" w:rsidRDefault="00D21FEF" w:rsidP="00274D54">
      <w:pPr>
        <w:pStyle w:val="a3"/>
        <w:ind w:left="567" w:firstLine="1134"/>
        <w:contextualSpacing/>
        <w:jc w:val="both"/>
        <w:rPr>
          <w:sz w:val="28"/>
          <w:szCs w:val="28"/>
        </w:rPr>
      </w:pPr>
      <w:r w:rsidRPr="00274D54">
        <w:rPr>
          <w:sz w:val="28"/>
          <w:szCs w:val="28"/>
        </w:rPr>
        <w:t>Затем покажите, как выложить постепенно сужающую дорожку. Полюбуйтесь ею вместе с малышом. Пусть по дорожке прогуляется зайчик, подпрыгивая на каждом колечке и приговаривая: «Вот самое большое. В</w:t>
      </w:r>
      <w:r w:rsidR="00017CD0" w:rsidRPr="00274D54">
        <w:rPr>
          <w:sz w:val="28"/>
          <w:szCs w:val="28"/>
        </w:rPr>
        <w:t xml:space="preserve">от </w:t>
      </w:r>
      <w:proofErr w:type="gramStart"/>
      <w:r w:rsidR="00017CD0" w:rsidRPr="00274D54">
        <w:rPr>
          <w:sz w:val="28"/>
          <w:szCs w:val="28"/>
        </w:rPr>
        <w:t>по меньше</w:t>
      </w:r>
      <w:proofErr w:type="gramEnd"/>
      <w:r w:rsidR="00017CD0" w:rsidRPr="00274D54">
        <w:rPr>
          <w:sz w:val="28"/>
          <w:szCs w:val="28"/>
        </w:rPr>
        <w:t>. А вот еще меньше,</w:t>
      </w:r>
      <w:r w:rsidRPr="00274D54">
        <w:rPr>
          <w:sz w:val="28"/>
          <w:szCs w:val="28"/>
        </w:rPr>
        <w:t xml:space="preserve"> и т.д. Рассматривая ряд выложенных разных колечек, ребенок постепенно начнет постигать относительность величины, следить, как она убывает или воз</w:t>
      </w:r>
      <w:r w:rsidR="00017CD0" w:rsidRPr="00274D54">
        <w:rPr>
          <w:sz w:val="28"/>
          <w:szCs w:val="28"/>
        </w:rPr>
        <w:t xml:space="preserve">растает. </w:t>
      </w:r>
    </w:p>
    <w:p w:rsidR="00017CD0" w:rsidRPr="00274D54" w:rsidRDefault="00017CD0" w:rsidP="00274D54">
      <w:pPr>
        <w:pStyle w:val="a3"/>
        <w:ind w:left="567" w:firstLine="1134"/>
        <w:contextualSpacing/>
        <w:jc w:val="both"/>
        <w:rPr>
          <w:sz w:val="28"/>
          <w:szCs w:val="28"/>
        </w:rPr>
      </w:pPr>
      <w:r w:rsidRPr="00274D54">
        <w:rPr>
          <w:sz w:val="28"/>
          <w:szCs w:val="28"/>
        </w:rPr>
        <w:t>Топ – топ, по дорожке з</w:t>
      </w:r>
      <w:r w:rsidR="00D21FEF" w:rsidRPr="00274D54">
        <w:rPr>
          <w:sz w:val="28"/>
          <w:szCs w:val="28"/>
        </w:rPr>
        <w:t>ашагали чьи - то ножки,</w:t>
      </w:r>
    </w:p>
    <w:p w:rsidR="00017CD0" w:rsidRPr="00274D54" w:rsidRDefault="00D21FEF" w:rsidP="00274D54">
      <w:pPr>
        <w:pStyle w:val="a3"/>
        <w:ind w:left="567" w:firstLine="1134"/>
        <w:contextualSpacing/>
        <w:jc w:val="both"/>
        <w:rPr>
          <w:sz w:val="28"/>
          <w:szCs w:val="28"/>
        </w:rPr>
      </w:pPr>
      <w:r w:rsidRPr="00274D54">
        <w:rPr>
          <w:sz w:val="28"/>
          <w:szCs w:val="28"/>
        </w:rPr>
        <w:t>Пробежались чьи – то лапки</w:t>
      </w:r>
    </w:p>
    <w:p w:rsidR="00017CD0" w:rsidRPr="00274D54" w:rsidRDefault="00D21FEF" w:rsidP="00274D54">
      <w:pPr>
        <w:pStyle w:val="a3"/>
        <w:ind w:left="567" w:firstLine="1134"/>
        <w:contextualSpacing/>
        <w:jc w:val="both"/>
        <w:rPr>
          <w:sz w:val="28"/>
          <w:szCs w:val="28"/>
        </w:rPr>
      </w:pPr>
      <w:r w:rsidRPr="00274D54">
        <w:rPr>
          <w:sz w:val="28"/>
          <w:szCs w:val="28"/>
        </w:rPr>
        <w:t>Да умчались без оглядки.</w:t>
      </w:r>
    </w:p>
    <w:p w:rsidR="00017CD0" w:rsidRPr="00274D54" w:rsidRDefault="00D21FEF" w:rsidP="00274D54">
      <w:pPr>
        <w:pStyle w:val="a3"/>
        <w:ind w:left="567" w:firstLine="1134"/>
        <w:contextualSpacing/>
        <w:jc w:val="both"/>
        <w:rPr>
          <w:sz w:val="28"/>
          <w:szCs w:val="28"/>
        </w:rPr>
      </w:pPr>
      <w:r w:rsidRPr="00274D54">
        <w:rPr>
          <w:sz w:val="28"/>
          <w:szCs w:val="28"/>
        </w:rPr>
        <w:t>Вдруг зацокали копытца,</w:t>
      </w:r>
    </w:p>
    <w:p w:rsidR="00017CD0" w:rsidRPr="00274D54" w:rsidRDefault="00D21FEF" w:rsidP="00274D54">
      <w:pPr>
        <w:pStyle w:val="a3"/>
        <w:ind w:left="567" w:firstLine="1134"/>
        <w:contextualSpacing/>
        <w:jc w:val="both"/>
        <w:rPr>
          <w:sz w:val="28"/>
          <w:szCs w:val="28"/>
        </w:rPr>
      </w:pPr>
      <w:r w:rsidRPr="00274D54">
        <w:rPr>
          <w:sz w:val="28"/>
          <w:szCs w:val="28"/>
        </w:rPr>
        <w:t>Только пыль столбом клубится.</w:t>
      </w:r>
    </w:p>
    <w:p w:rsidR="00017CD0" w:rsidRPr="00274D54" w:rsidRDefault="00D21FEF" w:rsidP="00274D54">
      <w:pPr>
        <w:pStyle w:val="a3"/>
        <w:ind w:left="567" w:firstLine="1134"/>
        <w:contextualSpacing/>
        <w:jc w:val="both"/>
        <w:rPr>
          <w:sz w:val="28"/>
          <w:szCs w:val="28"/>
        </w:rPr>
      </w:pPr>
      <w:r w:rsidRPr="00274D54">
        <w:rPr>
          <w:sz w:val="28"/>
          <w:szCs w:val="28"/>
        </w:rPr>
        <w:t>Хороша дорожка наша!</w:t>
      </w:r>
    </w:p>
    <w:p w:rsidR="00D21FEF" w:rsidRPr="00274D54" w:rsidRDefault="00D21FEF" w:rsidP="00274D54">
      <w:pPr>
        <w:pStyle w:val="a3"/>
        <w:ind w:left="567" w:firstLine="1134"/>
        <w:contextualSpacing/>
        <w:jc w:val="both"/>
        <w:rPr>
          <w:sz w:val="28"/>
          <w:szCs w:val="28"/>
        </w:rPr>
      </w:pPr>
      <w:r w:rsidRPr="00274D54">
        <w:rPr>
          <w:sz w:val="28"/>
          <w:szCs w:val="28"/>
        </w:rPr>
        <w:t>Так давай на ней попляшем!</w:t>
      </w:r>
    </w:p>
    <w:p w:rsidR="00017CD0" w:rsidRPr="00274D54" w:rsidRDefault="00017CD0" w:rsidP="00274D54">
      <w:pPr>
        <w:pStyle w:val="a3"/>
        <w:ind w:left="567" w:firstLine="1134"/>
        <w:contextualSpacing/>
        <w:jc w:val="both"/>
        <w:rPr>
          <w:sz w:val="28"/>
          <w:szCs w:val="28"/>
        </w:rPr>
      </w:pPr>
      <w:r w:rsidRPr="00274D54">
        <w:rPr>
          <w:noProof/>
        </w:rPr>
        <w:drawing>
          <wp:inline distT="0" distB="0" distL="0" distR="0">
            <wp:extent cx="3190875" cy="1224498"/>
            <wp:effectExtent l="19050" t="0" r="9525" b="0"/>
            <wp:docPr id="6" name="Рисунок 6" descr="https://farm9.staticflickr.com/8250/8523955586_9bf9527ed7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arm9.staticflickr.com/8250/8523955586_9bf9527ed7_c.jpg"/>
                    <pic:cNvPicPr>
                      <a:picLocks noChangeAspect="1" noChangeArrowheads="1"/>
                    </pic:cNvPicPr>
                  </pic:nvPicPr>
                  <pic:blipFill>
                    <a:blip r:embed="rId7" cstate="print"/>
                    <a:srcRect/>
                    <a:stretch>
                      <a:fillRect/>
                    </a:stretch>
                  </pic:blipFill>
                  <pic:spPr bwMode="auto">
                    <a:xfrm>
                      <a:off x="0" y="0"/>
                      <a:ext cx="3194966" cy="1226068"/>
                    </a:xfrm>
                    <a:prstGeom prst="rect">
                      <a:avLst/>
                    </a:prstGeom>
                    <a:noFill/>
                    <a:ln w="9525">
                      <a:noFill/>
                      <a:miter lim="800000"/>
                      <a:headEnd/>
                      <a:tailEnd/>
                    </a:ln>
                  </pic:spPr>
                </pic:pic>
              </a:graphicData>
            </a:graphic>
          </wp:inline>
        </w:drawing>
      </w:r>
    </w:p>
    <w:p w:rsidR="00017CD0" w:rsidRPr="00274D54" w:rsidRDefault="00017CD0" w:rsidP="00274D54">
      <w:pPr>
        <w:pStyle w:val="a3"/>
        <w:ind w:left="567" w:firstLine="1134"/>
        <w:contextualSpacing/>
        <w:jc w:val="both"/>
        <w:rPr>
          <w:sz w:val="28"/>
          <w:szCs w:val="28"/>
        </w:rPr>
      </w:pPr>
    </w:p>
    <w:p w:rsidR="00017CD0" w:rsidRPr="00274D54" w:rsidRDefault="00D21FEF" w:rsidP="00274D54">
      <w:pPr>
        <w:pStyle w:val="a3"/>
        <w:ind w:left="567" w:firstLine="1134"/>
        <w:contextualSpacing/>
        <w:jc w:val="both"/>
        <w:rPr>
          <w:b/>
          <w:sz w:val="28"/>
          <w:szCs w:val="28"/>
        </w:rPr>
      </w:pPr>
      <w:r w:rsidRPr="00274D54">
        <w:rPr>
          <w:b/>
          <w:sz w:val="28"/>
          <w:szCs w:val="28"/>
        </w:rPr>
        <w:t>«Принеси такого же цвета».</w:t>
      </w:r>
    </w:p>
    <w:p w:rsidR="00017CD0" w:rsidRPr="00274D54" w:rsidRDefault="00D21FEF" w:rsidP="00274D54">
      <w:pPr>
        <w:pStyle w:val="a3"/>
        <w:ind w:left="567" w:firstLine="1134"/>
        <w:contextualSpacing/>
        <w:jc w:val="both"/>
        <w:rPr>
          <w:sz w:val="28"/>
          <w:szCs w:val="28"/>
        </w:rPr>
      </w:pPr>
      <w:r w:rsidRPr="00274D54">
        <w:rPr>
          <w:sz w:val="28"/>
          <w:szCs w:val="28"/>
        </w:rPr>
        <w:t xml:space="preserve"> Покажите ребенку колечко, назовите его цвет. И попросите малыша принести игрушку такого же цвета (например, если колечко красное, то малыш приносит красный мячик). Кладем игрушку рядом с колечком и сравниваем цвета.</w:t>
      </w:r>
    </w:p>
    <w:p w:rsidR="00D21FEF" w:rsidRPr="00274D54" w:rsidRDefault="00D21FEF" w:rsidP="00274D54">
      <w:pPr>
        <w:pStyle w:val="a3"/>
        <w:ind w:left="567" w:firstLine="1134"/>
        <w:contextualSpacing/>
        <w:jc w:val="both"/>
        <w:rPr>
          <w:sz w:val="28"/>
          <w:szCs w:val="28"/>
        </w:rPr>
      </w:pPr>
      <w:r w:rsidRPr="00274D54">
        <w:rPr>
          <w:b/>
          <w:sz w:val="28"/>
          <w:szCs w:val="28"/>
        </w:rPr>
        <w:t>Пирамидка</w:t>
      </w:r>
      <w:r w:rsidRPr="00274D54">
        <w:rPr>
          <w:sz w:val="28"/>
          <w:szCs w:val="28"/>
        </w:rPr>
        <w:t xml:space="preserve"> – очень многофункциональная игрушка. Ее можно использовать не только для развития мелкой моторики или знакомства с математическими понятиями, но и в сюжетных играх. Колечки могут быть: тарелками, домиками, пирожными, блинчиками – всем, чем угодно.</w:t>
      </w:r>
    </w:p>
    <w:p w:rsidR="00017CD0" w:rsidRPr="00274D54" w:rsidRDefault="00D21FEF" w:rsidP="00274D54">
      <w:pPr>
        <w:pStyle w:val="a3"/>
        <w:ind w:left="567" w:firstLine="1134"/>
        <w:contextualSpacing/>
        <w:jc w:val="both"/>
        <w:rPr>
          <w:sz w:val="28"/>
          <w:szCs w:val="28"/>
        </w:rPr>
      </w:pPr>
      <w:r w:rsidRPr="00274D54">
        <w:rPr>
          <w:sz w:val="28"/>
          <w:szCs w:val="28"/>
        </w:rPr>
        <w:t>Пусть колечки превратятся в бублики.</w:t>
      </w:r>
    </w:p>
    <w:p w:rsidR="00017CD0" w:rsidRPr="00274D54" w:rsidRDefault="00D21FEF" w:rsidP="00274D54">
      <w:pPr>
        <w:pStyle w:val="a3"/>
        <w:ind w:left="567" w:firstLine="1134"/>
        <w:contextualSpacing/>
        <w:jc w:val="both"/>
        <w:rPr>
          <w:sz w:val="28"/>
          <w:szCs w:val="28"/>
        </w:rPr>
      </w:pPr>
      <w:r w:rsidRPr="00274D54">
        <w:rPr>
          <w:sz w:val="28"/>
          <w:szCs w:val="28"/>
        </w:rPr>
        <w:t>Испечем мы бублики,</w:t>
      </w:r>
    </w:p>
    <w:p w:rsidR="00017CD0" w:rsidRPr="00274D54" w:rsidRDefault="00D21FEF" w:rsidP="00274D54">
      <w:pPr>
        <w:pStyle w:val="a3"/>
        <w:ind w:left="567" w:firstLine="1134"/>
        <w:contextualSpacing/>
        <w:jc w:val="both"/>
        <w:rPr>
          <w:sz w:val="28"/>
          <w:szCs w:val="28"/>
        </w:rPr>
      </w:pPr>
      <w:r w:rsidRPr="00274D54">
        <w:rPr>
          <w:sz w:val="28"/>
          <w:szCs w:val="28"/>
        </w:rPr>
        <w:lastRenderedPageBreak/>
        <w:t>Будут они кругленьки!</w:t>
      </w:r>
    </w:p>
    <w:p w:rsidR="00017CD0" w:rsidRPr="00274D54" w:rsidRDefault="00D21FEF" w:rsidP="00274D54">
      <w:pPr>
        <w:pStyle w:val="a3"/>
        <w:ind w:left="567" w:firstLine="1134"/>
        <w:contextualSpacing/>
        <w:jc w:val="both"/>
        <w:rPr>
          <w:sz w:val="28"/>
          <w:szCs w:val="28"/>
        </w:rPr>
      </w:pPr>
      <w:r w:rsidRPr="00274D54">
        <w:rPr>
          <w:sz w:val="28"/>
          <w:szCs w:val="28"/>
        </w:rPr>
        <w:t>Вот один, а вот другой,</w:t>
      </w:r>
    </w:p>
    <w:p w:rsidR="00017CD0" w:rsidRPr="00274D54" w:rsidRDefault="00D21FEF" w:rsidP="00274D54">
      <w:pPr>
        <w:pStyle w:val="a3"/>
        <w:ind w:left="567" w:firstLine="1134"/>
        <w:contextualSpacing/>
        <w:jc w:val="both"/>
        <w:rPr>
          <w:sz w:val="28"/>
          <w:szCs w:val="28"/>
        </w:rPr>
      </w:pPr>
      <w:r w:rsidRPr="00274D54">
        <w:rPr>
          <w:sz w:val="28"/>
          <w:szCs w:val="28"/>
        </w:rPr>
        <w:t>Очень рады мы с тобой!</w:t>
      </w:r>
    </w:p>
    <w:p w:rsidR="00017CD0" w:rsidRPr="00274D54" w:rsidRDefault="00D21FEF" w:rsidP="00274D54">
      <w:pPr>
        <w:pStyle w:val="a3"/>
        <w:ind w:left="567" w:firstLine="1134"/>
        <w:contextualSpacing/>
        <w:jc w:val="both"/>
        <w:rPr>
          <w:sz w:val="28"/>
          <w:szCs w:val="28"/>
        </w:rPr>
      </w:pPr>
      <w:r w:rsidRPr="00274D54">
        <w:rPr>
          <w:sz w:val="28"/>
          <w:szCs w:val="28"/>
        </w:rPr>
        <w:t>Кругленький и гладкий,</w:t>
      </w:r>
    </w:p>
    <w:p w:rsidR="00017CD0" w:rsidRPr="00274D54" w:rsidRDefault="00D21FEF" w:rsidP="00274D54">
      <w:pPr>
        <w:pStyle w:val="a3"/>
        <w:ind w:left="567" w:firstLine="1134"/>
        <w:contextualSpacing/>
        <w:jc w:val="both"/>
        <w:rPr>
          <w:sz w:val="28"/>
          <w:szCs w:val="28"/>
        </w:rPr>
      </w:pPr>
      <w:r w:rsidRPr="00274D54">
        <w:rPr>
          <w:sz w:val="28"/>
          <w:szCs w:val="28"/>
        </w:rPr>
        <w:t>То-то рады все ребятки!</w:t>
      </w:r>
    </w:p>
    <w:p w:rsidR="00D21FEF" w:rsidRPr="00274D54" w:rsidRDefault="00D21FEF" w:rsidP="00274D54">
      <w:pPr>
        <w:pStyle w:val="a3"/>
        <w:ind w:left="567" w:firstLine="1134"/>
        <w:contextualSpacing/>
        <w:jc w:val="both"/>
        <w:rPr>
          <w:sz w:val="28"/>
          <w:szCs w:val="28"/>
        </w:rPr>
      </w:pPr>
      <w:r w:rsidRPr="00274D54">
        <w:rPr>
          <w:sz w:val="28"/>
          <w:szCs w:val="28"/>
        </w:rPr>
        <w:t>Превратите колечки в лакомства для игрушечных зверушек, раздавайте им разноцветное пирожное. Правила игры те же: накормить игрушку десертом, подобрав соответствующий ей цвет колечка.</w:t>
      </w:r>
    </w:p>
    <w:p w:rsidR="00D21FEF" w:rsidRPr="00274D54" w:rsidRDefault="00D21FEF" w:rsidP="00274D54">
      <w:pPr>
        <w:pStyle w:val="a3"/>
        <w:ind w:left="567" w:firstLine="1134"/>
        <w:contextualSpacing/>
        <w:jc w:val="both"/>
        <w:rPr>
          <w:sz w:val="28"/>
          <w:szCs w:val="28"/>
        </w:rPr>
      </w:pPr>
      <w:r w:rsidRPr="00274D54">
        <w:rPr>
          <w:sz w:val="28"/>
          <w:szCs w:val="28"/>
        </w:rPr>
        <w:t>Чтобы разнообразить игры, добавьте фантазию, используйте в игре «посторонние» предметы. Можно надевать колечки на фломастер, карандаш, свернутую в трубочку плотную бумагу или просто на пальцы. Можно нанизывать колечки на веревку.</w:t>
      </w:r>
    </w:p>
    <w:p w:rsidR="00D21FEF" w:rsidRPr="00274D54" w:rsidRDefault="00D21FEF" w:rsidP="00274D54">
      <w:pPr>
        <w:pStyle w:val="a3"/>
        <w:ind w:left="567" w:firstLine="1134"/>
        <w:contextualSpacing/>
        <w:jc w:val="both"/>
        <w:rPr>
          <w:sz w:val="28"/>
          <w:szCs w:val="28"/>
        </w:rPr>
      </w:pPr>
      <w:r w:rsidRPr="00274D54">
        <w:rPr>
          <w:sz w:val="28"/>
          <w:szCs w:val="28"/>
        </w:rPr>
        <w:t>«Бусы». Нанизываем на веревку, ленту, шнур "бусы" из колечек и катаем их все вместе, наклоняя их-то в одну, то в другую сторону. Закручиваем. Привязываем «бусы» к ножкам стула и играем в счеты.</w:t>
      </w:r>
    </w:p>
    <w:p w:rsidR="00D21FEF" w:rsidRPr="00274D54" w:rsidRDefault="00D21FEF" w:rsidP="00274D54">
      <w:pPr>
        <w:pStyle w:val="a3"/>
        <w:ind w:left="567" w:firstLine="1134"/>
        <w:contextualSpacing/>
        <w:jc w:val="both"/>
        <w:rPr>
          <w:sz w:val="28"/>
          <w:szCs w:val="28"/>
        </w:rPr>
      </w:pPr>
      <w:r w:rsidRPr="00274D54">
        <w:rPr>
          <w:sz w:val="28"/>
          <w:szCs w:val="28"/>
        </w:rPr>
        <w:t>«Подбираем детали предметам». Рисуем сюжеты, где не хватает круглых деталей. Потом подбираем по размеру колеса машинам, комы – снеговикам, серединку – лепесткам цветка, лучикам - солнышко и т.д.</w:t>
      </w:r>
    </w:p>
    <w:p w:rsidR="00D21FEF" w:rsidRPr="00274D54" w:rsidRDefault="00D21FEF" w:rsidP="00274D54">
      <w:pPr>
        <w:pStyle w:val="a3"/>
        <w:ind w:left="567" w:firstLine="1134"/>
        <w:contextualSpacing/>
        <w:jc w:val="both"/>
        <w:rPr>
          <w:sz w:val="28"/>
          <w:szCs w:val="28"/>
        </w:rPr>
      </w:pPr>
      <w:r w:rsidRPr="00274D54">
        <w:rPr>
          <w:sz w:val="28"/>
          <w:szCs w:val="28"/>
        </w:rPr>
        <w:t>Используем колечки в настольных дидактических играх.</w:t>
      </w:r>
    </w:p>
    <w:p w:rsidR="00D21FEF" w:rsidRPr="00274D54" w:rsidRDefault="00D21FEF" w:rsidP="00274D54">
      <w:pPr>
        <w:pStyle w:val="a3"/>
        <w:ind w:left="567" w:firstLine="1134"/>
        <w:contextualSpacing/>
        <w:jc w:val="both"/>
        <w:rPr>
          <w:sz w:val="28"/>
          <w:szCs w:val="28"/>
        </w:rPr>
      </w:pPr>
      <w:r w:rsidRPr="00274D54">
        <w:rPr>
          <w:sz w:val="28"/>
          <w:szCs w:val="28"/>
        </w:rPr>
        <w:t>Учите обводить колечки на листе бумаги. Выкладывать колечки на трафарет в соответствии с цветом или размером.</w:t>
      </w:r>
    </w:p>
    <w:p w:rsidR="00D21FEF" w:rsidRPr="00274D54" w:rsidRDefault="00D21FEF" w:rsidP="00274D54">
      <w:pPr>
        <w:pStyle w:val="a3"/>
        <w:ind w:left="567" w:firstLine="1134"/>
        <w:contextualSpacing/>
        <w:jc w:val="both"/>
        <w:rPr>
          <w:sz w:val="28"/>
          <w:szCs w:val="28"/>
        </w:rPr>
      </w:pPr>
      <w:r w:rsidRPr="00274D54">
        <w:rPr>
          <w:sz w:val="28"/>
          <w:szCs w:val="28"/>
        </w:rPr>
        <w:t>Играйте вместе с ребенком, фантазируйте, и вы получите не меньше удовольствия от игр, чем ваши малыши</w:t>
      </w:r>
    </w:p>
    <w:p w:rsidR="00152BC2" w:rsidRDefault="00017CD0" w:rsidP="00274D54">
      <w:pPr>
        <w:ind w:left="567" w:firstLine="1134"/>
        <w:jc w:val="both"/>
      </w:pPr>
      <w:r>
        <w:rPr>
          <w:noProof/>
          <w:lang w:eastAsia="ru-RU"/>
        </w:rPr>
        <w:drawing>
          <wp:inline distT="0" distB="0" distL="0" distR="0">
            <wp:extent cx="2562225" cy="1707082"/>
            <wp:effectExtent l="19050" t="0" r="9525" b="0"/>
            <wp:docPr id="12" name="Рисунок 12" descr="https://pediatrinfo.ru/wp-content/uploads/1/9/5/1954986a439564d21f490dbf3c71a6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ediatrinfo.ru/wp-content/uploads/1/9/5/1954986a439564d21f490dbf3c71a6e9.jpeg"/>
                    <pic:cNvPicPr>
                      <a:picLocks noChangeAspect="1" noChangeArrowheads="1"/>
                    </pic:cNvPicPr>
                  </pic:nvPicPr>
                  <pic:blipFill>
                    <a:blip r:embed="rId8" cstate="print"/>
                    <a:srcRect/>
                    <a:stretch>
                      <a:fillRect/>
                    </a:stretch>
                  </pic:blipFill>
                  <pic:spPr bwMode="auto">
                    <a:xfrm>
                      <a:off x="0" y="0"/>
                      <a:ext cx="2563828" cy="1708150"/>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2276475" cy="1726202"/>
            <wp:effectExtent l="19050" t="0" r="9525" b="0"/>
            <wp:docPr id="15" name="Рисунок 15" descr="https://i08.fotocdn.net/s124/95407031a9ef4d48/public_pin_l/2834039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08.fotocdn.net/s124/95407031a9ef4d48/public_pin_l/2834039475.jpg"/>
                    <pic:cNvPicPr>
                      <a:picLocks noChangeAspect="1" noChangeArrowheads="1"/>
                    </pic:cNvPicPr>
                  </pic:nvPicPr>
                  <pic:blipFill>
                    <a:blip r:embed="rId9" cstate="print"/>
                    <a:srcRect/>
                    <a:stretch>
                      <a:fillRect/>
                    </a:stretch>
                  </pic:blipFill>
                  <pic:spPr bwMode="auto">
                    <a:xfrm>
                      <a:off x="0" y="0"/>
                      <a:ext cx="2276475" cy="1726202"/>
                    </a:xfrm>
                    <a:prstGeom prst="rect">
                      <a:avLst/>
                    </a:prstGeom>
                    <a:noFill/>
                    <a:ln w="9525">
                      <a:noFill/>
                      <a:miter lim="800000"/>
                      <a:headEnd/>
                      <a:tailEnd/>
                    </a:ln>
                  </pic:spPr>
                </pic:pic>
              </a:graphicData>
            </a:graphic>
          </wp:inline>
        </w:drawing>
      </w:r>
    </w:p>
    <w:p w:rsidR="00017CD0" w:rsidRDefault="00017CD0" w:rsidP="00274D54">
      <w:pPr>
        <w:ind w:left="567"/>
        <w:jc w:val="center"/>
      </w:pPr>
      <w:r>
        <w:rPr>
          <w:noProof/>
          <w:lang w:eastAsia="ru-RU"/>
        </w:rPr>
        <w:drawing>
          <wp:inline distT="0" distB="0" distL="0" distR="0">
            <wp:extent cx="2572845" cy="2238375"/>
            <wp:effectExtent l="19050" t="0" r="0" b="0"/>
            <wp:docPr id="21" name="Рисунок 21" descr="http://xn--80awb4co.xn--80aadkum9bf.xn--p1ai/wp-content/uploads/2017/11/Novyj-risunok-2-300x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xn--80awb4co.xn--80aadkum9bf.xn--p1ai/wp-content/uploads/2017/11/Novyj-risunok-2-300x261.png"/>
                    <pic:cNvPicPr>
                      <a:picLocks noChangeAspect="1" noChangeArrowheads="1"/>
                    </pic:cNvPicPr>
                  </pic:nvPicPr>
                  <pic:blipFill>
                    <a:blip r:embed="rId10" cstate="print"/>
                    <a:srcRect/>
                    <a:stretch>
                      <a:fillRect/>
                    </a:stretch>
                  </pic:blipFill>
                  <pic:spPr bwMode="auto">
                    <a:xfrm>
                      <a:off x="0" y="0"/>
                      <a:ext cx="2572845" cy="2238375"/>
                    </a:xfrm>
                    <a:prstGeom prst="rect">
                      <a:avLst/>
                    </a:prstGeom>
                    <a:noFill/>
                    <a:ln w="9525">
                      <a:noFill/>
                      <a:miter lim="800000"/>
                      <a:headEnd/>
                      <a:tailEnd/>
                    </a:ln>
                  </pic:spPr>
                </pic:pic>
              </a:graphicData>
            </a:graphic>
          </wp:inline>
        </w:drawing>
      </w:r>
      <w:r>
        <w:rPr>
          <w:noProof/>
          <w:lang w:eastAsia="ru-RU"/>
        </w:rPr>
        <w:drawing>
          <wp:inline distT="0" distB="0" distL="0" distR="0">
            <wp:extent cx="1504950" cy="2280227"/>
            <wp:effectExtent l="19050" t="0" r="0" b="0"/>
            <wp:docPr id="24" name="Рисунок 24" descr="http://xn--80awb4co.xn--80aadkum9bf.xn--p1ai/wp-content/uploads/2017/11/Novyj-risunok-198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xn--80awb4co.xn--80aadkum9bf.xn--p1ai/wp-content/uploads/2017/11/Novyj-risunok-198x300.png"/>
                    <pic:cNvPicPr>
                      <a:picLocks noChangeAspect="1" noChangeArrowheads="1"/>
                    </pic:cNvPicPr>
                  </pic:nvPicPr>
                  <pic:blipFill>
                    <a:blip r:embed="rId11" cstate="print"/>
                    <a:srcRect/>
                    <a:stretch>
                      <a:fillRect/>
                    </a:stretch>
                  </pic:blipFill>
                  <pic:spPr bwMode="auto">
                    <a:xfrm>
                      <a:off x="0" y="0"/>
                      <a:ext cx="1504950" cy="2280227"/>
                    </a:xfrm>
                    <a:prstGeom prst="rect">
                      <a:avLst/>
                    </a:prstGeom>
                    <a:noFill/>
                    <a:ln w="9525">
                      <a:noFill/>
                      <a:miter lim="800000"/>
                      <a:headEnd/>
                      <a:tailEnd/>
                    </a:ln>
                  </pic:spPr>
                </pic:pic>
              </a:graphicData>
            </a:graphic>
          </wp:inline>
        </w:drawing>
      </w:r>
      <w:r>
        <w:rPr>
          <w:noProof/>
          <w:lang w:eastAsia="ru-RU"/>
        </w:rPr>
        <w:drawing>
          <wp:inline distT="0" distB="0" distL="0" distR="0">
            <wp:extent cx="1456944" cy="2276475"/>
            <wp:effectExtent l="19050" t="0" r="0" b="0"/>
            <wp:docPr id="27" name="Рисунок 27" descr="http://xn--80awb4co.xn--80aadkum9bf.xn--p1ai/wp-content/uploads/2017/11/Strelok-192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xn--80awb4co.xn--80aadkum9bf.xn--p1ai/wp-content/uploads/2017/11/Strelok-192x300.png"/>
                    <pic:cNvPicPr>
                      <a:picLocks noChangeAspect="1" noChangeArrowheads="1"/>
                    </pic:cNvPicPr>
                  </pic:nvPicPr>
                  <pic:blipFill>
                    <a:blip r:embed="rId12" cstate="print"/>
                    <a:srcRect/>
                    <a:stretch>
                      <a:fillRect/>
                    </a:stretch>
                  </pic:blipFill>
                  <pic:spPr bwMode="auto">
                    <a:xfrm>
                      <a:off x="0" y="0"/>
                      <a:ext cx="1462693" cy="2285457"/>
                    </a:xfrm>
                    <a:prstGeom prst="rect">
                      <a:avLst/>
                    </a:prstGeom>
                    <a:noFill/>
                    <a:ln w="9525">
                      <a:noFill/>
                      <a:miter lim="800000"/>
                      <a:headEnd/>
                      <a:tailEnd/>
                    </a:ln>
                  </pic:spPr>
                </pic:pic>
              </a:graphicData>
            </a:graphic>
          </wp:inline>
        </w:drawing>
      </w:r>
    </w:p>
    <w:p w:rsidR="00274D54" w:rsidRPr="00274D54" w:rsidRDefault="00274D54" w:rsidP="00274D54">
      <w:pPr>
        <w:ind w:left="567"/>
        <w:jc w:val="right"/>
        <w:rPr>
          <w:rFonts w:ascii="Times New Roman" w:hAnsi="Times New Roman" w:cs="Times New Roman"/>
          <w:sz w:val="28"/>
          <w:szCs w:val="28"/>
        </w:rPr>
      </w:pPr>
      <w:r>
        <w:rPr>
          <w:rFonts w:ascii="Times New Roman" w:hAnsi="Times New Roman" w:cs="Times New Roman"/>
          <w:sz w:val="28"/>
          <w:szCs w:val="28"/>
        </w:rPr>
        <w:t>Воспитатель гр.</w:t>
      </w:r>
      <w:r w:rsidRPr="00274D54">
        <w:rPr>
          <w:rFonts w:ascii="Times New Roman" w:hAnsi="Times New Roman" w:cs="Times New Roman"/>
          <w:sz w:val="28"/>
          <w:szCs w:val="28"/>
        </w:rPr>
        <w:t xml:space="preserve"> 3 </w:t>
      </w:r>
      <w:r>
        <w:rPr>
          <w:rFonts w:ascii="Times New Roman" w:hAnsi="Times New Roman" w:cs="Times New Roman"/>
          <w:sz w:val="28"/>
          <w:szCs w:val="28"/>
        </w:rPr>
        <w:t>Т</w:t>
      </w:r>
      <w:r w:rsidRPr="00274D54">
        <w:rPr>
          <w:rFonts w:ascii="Times New Roman" w:hAnsi="Times New Roman" w:cs="Times New Roman"/>
          <w:sz w:val="28"/>
          <w:szCs w:val="28"/>
        </w:rPr>
        <w:t>омилина В.А.</w:t>
      </w:r>
    </w:p>
    <w:p w:rsidR="00017CD0" w:rsidRDefault="00017CD0" w:rsidP="00274D54">
      <w:pPr>
        <w:ind w:left="567" w:firstLine="1134"/>
        <w:jc w:val="both"/>
      </w:pPr>
    </w:p>
    <w:p w:rsidR="00274D54" w:rsidRDefault="00274D54">
      <w:pPr>
        <w:ind w:left="567" w:firstLine="1134"/>
        <w:jc w:val="both"/>
      </w:pPr>
    </w:p>
    <w:sectPr w:rsidR="00274D54" w:rsidSect="00017CD0">
      <w:pgSz w:w="11906" w:h="16838"/>
      <w:pgMar w:top="426" w:right="850"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1FEF"/>
    <w:rsid w:val="00017CD0"/>
    <w:rsid w:val="00152BC2"/>
    <w:rsid w:val="00274D54"/>
    <w:rsid w:val="00682DC3"/>
    <w:rsid w:val="00B50D47"/>
    <w:rsid w:val="00C87F18"/>
    <w:rsid w:val="00D21F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B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1F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17C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7C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7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665</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dcterms:created xsi:type="dcterms:W3CDTF">2021-04-23T09:00:00Z</dcterms:created>
  <dcterms:modified xsi:type="dcterms:W3CDTF">2021-04-26T06:38:00Z</dcterms:modified>
</cp:coreProperties>
</file>